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57D8" w:rsidRPr="005C78FD" w:rsidRDefault="00E157D8" w:rsidP="00E157D8">
      <w:pPr>
        <w:spacing w:line="276" w:lineRule="auto"/>
        <w:ind w:left="-993" w:right="-999"/>
        <w:jc w:val="both"/>
        <w:rPr>
          <w:rFonts w:asciiTheme="minorHAnsi" w:hAnsiTheme="minorHAnsi"/>
          <w:b/>
          <w:color w:val="7030A0"/>
          <w:sz w:val="28"/>
          <w:szCs w:val="28"/>
          <w:lang w:val="nl-NL"/>
        </w:rPr>
      </w:pPr>
      <w:r w:rsidRPr="005C78FD">
        <w:rPr>
          <w:rFonts w:asciiTheme="minorHAnsi" w:hAnsiTheme="minorHAnsi"/>
          <w:b/>
          <w:color w:val="7030A0"/>
          <w:sz w:val="28"/>
          <w:szCs w:val="28"/>
          <w:lang w:val="nl-NL"/>
        </w:rPr>
        <w:t>WHY IS EARLY INTERVENTION SO IMPORTANT?</w:t>
      </w:r>
    </w:p>
    <w:p w:rsidR="00E157D8" w:rsidRPr="00372E01" w:rsidRDefault="00E157D8" w:rsidP="00E157D8">
      <w:pPr>
        <w:spacing w:line="276" w:lineRule="auto"/>
        <w:ind w:left="-993" w:right="-1322"/>
        <w:jc w:val="both"/>
        <w:rPr>
          <w:rFonts w:ascii="Futura MdCn BT" w:hAnsi="Futura MdCn BT"/>
          <w:color w:val="0070C0"/>
          <w:lang w:val="nl-NL"/>
        </w:rPr>
      </w:pPr>
    </w:p>
    <w:p w:rsidR="00E157D8" w:rsidRPr="005C78FD" w:rsidRDefault="00E157D8" w:rsidP="00E157D8">
      <w:pPr>
        <w:autoSpaceDE w:val="0"/>
        <w:autoSpaceDN w:val="0"/>
        <w:adjustRightInd w:val="0"/>
        <w:spacing w:line="276" w:lineRule="auto"/>
        <w:ind w:left="-993" w:right="-755"/>
        <w:jc w:val="both"/>
        <w:rPr>
          <w:rFonts w:asciiTheme="minorHAnsi" w:hAnsiTheme="minorHAnsi" w:cs="BookmanOldStyle"/>
          <w:lang w:val="en-ZA" w:eastAsia="en-ZA"/>
        </w:rPr>
      </w:pPr>
      <w:r w:rsidRPr="000653DB">
        <w:rPr>
          <w:rFonts w:asciiTheme="minorHAnsi" w:hAnsiTheme="minorHAnsi" w:cs="BookmanOldStyle"/>
          <w:b/>
          <w:color w:val="2F5496" w:themeColor="accent1" w:themeShade="BF"/>
          <w:lang w:val="en-ZA" w:eastAsia="en-ZA"/>
        </w:rPr>
        <w:t>In South Africa, Down syndrome and its associated disabilities continues to be culturally stigmatised.</w:t>
      </w:r>
      <w:r w:rsidRPr="000653DB">
        <w:rPr>
          <w:rFonts w:asciiTheme="minorHAnsi" w:hAnsiTheme="minorHAnsi" w:cs="BookmanOldStyle"/>
          <w:color w:val="2F5496" w:themeColor="accent1" w:themeShade="BF"/>
          <w:lang w:val="en-ZA" w:eastAsia="en-ZA"/>
        </w:rPr>
        <w:t xml:space="preserve"> </w:t>
      </w:r>
      <w:r w:rsidRPr="005C78FD">
        <w:rPr>
          <w:rFonts w:asciiTheme="minorHAnsi" w:hAnsiTheme="minorHAnsi" w:cs="BookmanOldStyle"/>
          <w:lang w:val="en-ZA" w:eastAsia="en-ZA"/>
        </w:rPr>
        <w:t xml:space="preserve">In some communities, many parents are led to believe that their disabled child is a result of something that they have done wrong or that their child is evil. This often results in the child being neglected or abused or prevented from receiving any formal education or appropriate health care. Sometimes these children are literally locked up and hidden away. </w:t>
      </w:r>
    </w:p>
    <w:p w:rsidR="00E157D8" w:rsidRPr="005C78FD" w:rsidRDefault="00E157D8" w:rsidP="00E157D8">
      <w:pPr>
        <w:autoSpaceDE w:val="0"/>
        <w:autoSpaceDN w:val="0"/>
        <w:adjustRightInd w:val="0"/>
        <w:spacing w:line="276" w:lineRule="auto"/>
        <w:ind w:right="-755"/>
        <w:jc w:val="both"/>
        <w:rPr>
          <w:rFonts w:asciiTheme="minorHAnsi" w:hAnsiTheme="minorHAnsi" w:cs="BookmanOldStyle"/>
          <w:color w:val="3B3838"/>
          <w:lang w:val="en-ZA" w:eastAsia="en-ZA"/>
        </w:rPr>
      </w:pPr>
    </w:p>
    <w:p w:rsidR="00E157D8" w:rsidRPr="005C78FD" w:rsidRDefault="00E157D8" w:rsidP="00E157D8">
      <w:pPr>
        <w:autoSpaceDE w:val="0"/>
        <w:autoSpaceDN w:val="0"/>
        <w:adjustRightInd w:val="0"/>
        <w:spacing w:line="276" w:lineRule="auto"/>
        <w:ind w:left="-993" w:right="-755"/>
        <w:jc w:val="both"/>
        <w:rPr>
          <w:rFonts w:asciiTheme="minorHAnsi" w:hAnsiTheme="minorHAnsi" w:cs="BookmanOldStyle"/>
          <w:lang w:val="en-ZA" w:eastAsia="en-ZA"/>
        </w:rPr>
      </w:pPr>
      <w:r w:rsidRPr="000653DB">
        <w:rPr>
          <w:rFonts w:asciiTheme="minorHAnsi" w:hAnsiTheme="minorHAnsi" w:cs="BookmanOldStyle"/>
          <w:b/>
          <w:color w:val="2F5496" w:themeColor="accent1" w:themeShade="BF"/>
          <w:lang w:val="en-ZA" w:eastAsia="en-ZA"/>
        </w:rPr>
        <w:t>Parents and families of disabled children in disadvantaged communities also lack access to appropriate information and services.</w:t>
      </w:r>
      <w:r w:rsidRPr="005C78FD">
        <w:rPr>
          <w:rFonts w:asciiTheme="minorHAnsi" w:hAnsiTheme="minorHAnsi" w:cs="BookmanOldStyle"/>
          <w:color w:val="7030A0"/>
          <w:lang w:val="en-ZA" w:eastAsia="en-ZA"/>
        </w:rPr>
        <w:t xml:space="preserve"> </w:t>
      </w:r>
      <w:r w:rsidRPr="005C78FD">
        <w:rPr>
          <w:rFonts w:asciiTheme="minorHAnsi" w:hAnsiTheme="minorHAnsi" w:cs="BookmanOldStyle"/>
          <w:lang w:val="en-ZA" w:eastAsia="en-ZA"/>
        </w:rPr>
        <w:t xml:space="preserve">We have learned from experience that the advice and information families receive from some care professionals is often disempowering and inappropriate. The birth of a disabled child often leads to parents and families feeling overwhelmed, uncertain, fearful and isolated.  </w:t>
      </w:r>
    </w:p>
    <w:p w:rsidR="00E157D8" w:rsidRPr="005C78FD" w:rsidRDefault="00E157D8" w:rsidP="00E157D8">
      <w:pPr>
        <w:autoSpaceDE w:val="0"/>
        <w:autoSpaceDN w:val="0"/>
        <w:adjustRightInd w:val="0"/>
        <w:spacing w:line="276" w:lineRule="auto"/>
        <w:ind w:left="-993" w:right="-755"/>
        <w:jc w:val="both"/>
        <w:rPr>
          <w:rFonts w:asciiTheme="minorHAnsi" w:hAnsiTheme="minorHAnsi" w:cs="BookmanOldStyle"/>
          <w:color w:val="3B3838"/>
          <w:lang w:val="en-ZA" w:eastAsia="en-ZA"/>
        </w:rPr>
      </w:pPr>
    </w:p>
    <w:p w:rsidR="00E157D8" w:rsidRPr="000653DB" w:rsidRDefault="00E157D8" w:rsidP="00E157D8">
      <w:pPr>
        <w:autoSpaceDE w:val="0"/>
        <w:autoSpaceDN w:val="0"/>
        <w:adjustRightInd w:val="0"/>
        <w:spacing w:line="276" w:lineRule="auto"/>
        <w:ind w:left="-993" w:right="-755"/>
        <w:jc w:val="both"/>
        <w:rPr>
          <w:rFonts w:asciiTheme="minorHAnsi" w:hAnsiTheme="minorHAnsi" w:cs="BookmanOldStyle"/>
          <w:b/>
          <w:color w:val="2F5496" w:themeColor="accent1" w:themeShade="BF"/>
          <w:lang w:val="en-ZA" w:eastAsia="en-ZA"/>
        </w:rPr>
      </w:pPr>
      <w:r w:rsidRPr="000653DB">
        <w:rPr>
          <w:rFonts w:asciiTheme="minorHAnsi" w:hAnsiTheme="minorHAnsi" w:cs="BookmanOldStyle"/>
          <w:b/>
          <w:color w:val="2F5496" w:themeColor="accent1" w:themeShade="BF"/>
          <w:lang w:val="en-ZA" w:eastAsia="en-ZA"/>
        </w:rPr>
        <w:t>We at</w:t>
      </w:r>
      <w:r w:rsidRPr="005C78FD">
        <w:rPr>
          <w:rFonts w:asciiTheme="minorHAnsi" w:hAnsiTheme="minorHAnsi" w:cs="BookmanOldStyle"/>
          <w:color w:val="7030A0"/>
          <w:lang w:val="en-ZA" w:eastAsia="en-ZA"/>
        </w:rPr>
        <w:t xml:space="preserve"> </w:t>
      </w:r>
      <w:r w:rsidRPr="000653DB">
        <w:rPr>
          <w:rFonts w:asciiTheme="minorHAnsi" w:hAnsiTheme="minorHAnsi" w:cs="BookmanOldStyle"/>
          <w:b/>
          <w:color w:val="7030A0"/>
          <w:lang w:val="en-ZA" w:eastAsia="en-ZA"/>
        </w:rPr>
        <w:t>TDSAG</w:t>
      </w:r>
      <w:r w:rsidRPr="005C78FD">
        <w:rPr>
          <w:rFonts w:asciiTheme="minorHAnsi" w:hAnsiTheme="minorHAnsi" w:cs="BookmanOldStyle"/>
          <w:color w:val="7030A0"/>
          <w:lang w:val="en-ZA" w:eastAsia="en-ZA"/>
        </w:rPr>
        <w:t xml:space="preserve"> </w:t>
      </w:r>
      <w:r w:rsidRPr="000653DB">
        <w:rPr>
          <w:rFonts w:asciiTheme="minorHAnsi" w:hAnsiTheme="minorHAnsi" w:cs="BookmanOldStyle"/>
          <w:b/>
          <w:color w:val="2F5496" w:themeColor="accent1" w:themeShade="BF"/>
          <w:lang w:val="en-ZA" w:eastAsia="en-ZA"/>
        </w:rPr>
        <w:t>use our established community presence to reach out to parents and families in a non-threatening</w:t>
      </w:r>
      <w:r w:rsidRPr="000653DB">
        <w:rPr>
          <w:rFonts w:asciiTheme="minorHAnsi" w:hAnsiTheme="minorHAnsi" w:cs="BookmanOldStyle"/>
          <w:color w:val="2F5496" w:themeColor="accent1" w:themeShade="BF"/>
          <w:lang w:val="en-ZA" w:eastAsia="en-ZA"/>
        </w:rPr>
        <w:t xml:space="preserve"> </w:t>
      </w:r>
      <w:r w:rsidRPr="000653DB">
        <w:rPr>
          <w:rFonts w:asciiTheme="minorHAnsi" w:hAnsiTheme="minorHAnsi" w:cs="BookmanOldStyle"/>
          <w:b/>
          <w:color w:val="2F5496" w:themeColor="accent1" w:themeShade="BF"/>
          <w:lang w:val="en-ZA" w:eastAsia="en-ZA"/>
        </w:rPr>
        <w:t>way.</w:t>
      </w:r>
      <w:r w:rsidRPr="005C78FD">
        <w:rPr>
          <w:rFonts w:asciiTheme="minorHAnsi" w:hAnsiTheme="minorHAnsi" w:cs="BookmanOldStyle"/>
          <w:color w:val="7030A0"/>
          <w:lang w:val="en-ZA" w:eastAsia="en-ZA"/>
        </w:rPr>
        <w:t xml:space="preserve"> </w:t>
      </w:r>
      <w:r w:rsidRPr="005C78FD">
        <w:rPr>
          <w:rFonts w:asciiTheme="minorHAnsi" w:hAnsiTheme="minorHAnsi" w:cs="BookmanOldStyle"/>
          <w:lang w:val="en-ZA" w:eastAsia="en-ZA"/>
        </w:rPr>
        <w:t>We help families acquire and build on existing coping skills with training workshops, and we extend this training to other important role players in the community, such as educators, therapists, and community leaders. In this way,</w:t>
      </w:r>
      <w:r w:rsidRPr="005C78FD">
        <w:rPr>
          <w:rFonts w:asciiTheme="minorHAnsi" w:hAnsiTheme="minorHAnsi" w:cs="BookmanOldStyle"/>
          <w:color w:val="3B3838"/>
          <w:lang w:val="en-ZA" w:eastAsia="en-ZA"/>
        </w:rPr>
        <w:t xml:space="preserve"> </w:t>
      </w:r>
      <w:r w:rsidRPr="000653DB">
        <w:rPr>
          <w:rFonts w:asciiTheme="minorHAnsi" w:hAnsiTheme="minorHAnsi" w:cs="BookmanOldStyle"/>
          <w:b/>
          <w:color w:val="2F5496" w:themeColor="accent1" w:themeShade="BF"/>
          <w:lang w:val="en-ZA" w:eastAsia="en-ZA"/>
        </w:rPr>
        <w:t xml:space="preserve">we help families and communities build social support networks most suited to their needs.  </w:t>
      </w:r>
    </w:p>
    <w:p w:rsidR="00E157D8" w:rsidRPr="005C78FD" w:rsidRDefault="00E157D8" w:rsidP="00E157D8">
      <w:pPr>
        <w:rPr>
          <w:rFonts w:asciiTheme="minorHAnsi" w:hAnsiTheme="minorHAnsi"/>
          <w:lang w:val="en-ZA"/>
        </w:rPr>
      </w:pPr>
    </w:p>
    <w:p w:rsidR="00E157D8" w:rsidRDefault="00E157D8" w:rsidP="00E157D8">
      <w:pPr>
        <w:spacing w:line="276" w:lineRule="auto"/>
        <w:ind w:left="-993"/>
        <w:jc w:val="both"/>
        <w:rPr>
          <w:rFonts w:ascii="Futura MdCn BT" w:hAnsi="Futura MdCn BT"/>
          <w:b/>
          <w:color w:val="F14989"/>
          <w:sz w:val="28"/>
          <w:szCs w:val="28"/>
        </w:rPr>
      </w:pPr>
    </w:p>
    <w:p w:rsidR="00E157D8" w:rsidRPr="005C78FD" w:rsidRDefault="00E157D8" w:rsidP="00E157D8">
      <w:pPr>
        <w:spacing w:line="276" w:lineRule="auto"/>
        <w:ind w:left="-993"/>
        <w:jc w:val="both"/>
        <w:rPr>
          <w:rFonts w:asciiTheme="minorHAnsi" w:hAnsiTheme="minorHAnsi"/>
          <w:b/>
          <w:color w:val="F14989"/>
          <w:sz w:val="28"/>
          <w:szCs w:val="28"/>
        </w:rPr>
      </w:pPr>
      <w:r w:rsidRPr="005C78FD">
        <w:rPr>
          <w:rFonts w:asciiTheme="minorHAnsi" w:hAnsiTheme="minorHAnsi"/>
          <w:b/>
          <w:color w:val="F14989"/>
          <w:sz w:val="28"/>
          <w:szCs w:val="28"/>
        </w:rPr>
        <w:t>THE OUTREACH SUPPORT EARLY INTERVENTION</w:t>
      </w:r>
      <w:r w:rsidR="005C78FD" w:rsidRPr="005C78FD">
        <w:rPr>
          <w:rFonts w:asciiTheme="minorHAnsi" w:hAnsiTheme="minorHAnsi"/>
          <w:b/>
          <w:color w:val="F14989"/>
          <w:sz w:val="28"/>
          <w:szCs w:val="28"/>
        </w:rPr>
        <w:t xml:space="preserve"> (EI)</w:t>
      </w:r>
      <w:r w:rsidRPr="005C78FD">
        <w:rPr>
          <w:rFonts w:asciiTheme="minorHAnsi" w:hAnsiTheme="minorHAnsi"/>
          <w:b/>
          <w:color w:val="F14989"/>
          <w:sz w:val="28"/>
          <w:szCs w:val="28"/>
        </w:rPr>
        <w:t xml:space="preserve"> PROGRAMME</w:t>
      </w:r>
    </w:p>
    <w:p w:rsidR="00E157D8" w:rsidRPr="00C47650" w:rsidRDefault="00E157D8" w:rsidP="00E157D8">
      <w:pPr>
        <w:spacing w:line="276" w:lineRule="auto"/>
        <w:jc w:val="both"/>
        <w:rPr>
          <w:rFonts w:ascii="Futura MdCn BT" w:hAnsi="Futura MdCn BT"/>
          <w:color w:val="0070C0"/>
        </w:rPr>
      </w:pPr>
    </w:p>
    <w:p w:rsidR="00E157D8" w:rsidRPr="005C78FD" w:rsidRDefault="00E157D8" w:rsidP="00E157D8">
      <w:pPr>
        <w:spacing w:line="276" w:lineRule="auto"/>
        <w:ind w:left="-993" w:right="-755"/>
        <w:jc w:val="both"/>
        <w:rPr>
          <w:rFonts w:asciiTheme="minorHAnsi" w:hAnsiTheme="minorHAnsi"/>
        </w:rPr>
      </w:pPr>
      <w:r w:rsidRPr="005C78FD">
        <w:rPr>
          <w:rFonts w:asciiTheme="minorHAnsi" w:hAnsiTheme="minorHAnsi"/>
        </w:rPr>
        <w:t xml:space="preserve">We have developed all our outreach and support programmes in </w:t>
      </w:r>
      <w:r w:rsidRPr="005C78FD">
        <w:rPr>
          <w:rFonts w:asciiTheme="minorHAnsi" w:hAnsiTheme="minorHAnsi"/>
          <w:color w:val="F14989"/>
        </w:rPr>
        <w:t>close co-operation with the communities</w:t>
      </w:r>
      <w:r w:rsidRPr="005C78FD">
        <w:rPr>
          <w:rFonts w:asciiTheme="minorHAnsi" w:hAnsiTheme="minorHAnsi"/>
        </w:rPr>
        <w:t xml:space="preserve"> they are implemented in. Over 75% of the communities we serve are disadvantaged by poverty and social exclusion. Our services are therefore </w:t>
      </w:r>
      <w:r w:rsidRPr="005C78FD">
        <w:rPr>
          <w:rFonts w:asciiTheme="minorHAnsi" w:hAnsiTheme="minorHAnsi"/>
          <w:color w:val="F14989"/>
        </w:rPr>
        <w:t>free of charge</w:t>
      </w:r>
      <w:r w:rsidRPr="005C78FD">
        <w:rPr>
          <w:rFonts w:asciiTheme="minorHAnsi" w:hAnsiTheme="minorHAnsi"/>
        </w:rPr>
        <w:t xml:space="preserve"> and designed to be logistically and materially </w:t>
      </w:r>
      <w:r w:rsidRPr="005C78FD">
        <w:rPr>
          <w:rFonts w:asciiTheme="minorHAnsi" w:hAnsiTheme="minorHAnsi"/>
          <w:color w:val="F14989"/>
        </w:rPr>
        <w:t>accessible</w:t>
      </w:r>
      <w:r w:rsidRPr="005C78FD">
        <w:rPr>
          <w:rFonts w:asciiTheme="minorHAnsi" w:hAnsiTheme="minorHAnsi"/>
        </w:rPr>
        <w:t xml:space="preserve"> and executed in partnership with local service providers. Our programmes are managed to </w:t>
      </w:r>
      <w:r w:rsidRPr="005C78FD">
        <w:rPr>
          <w:rFonts w:asciiTheme="minorHAnsi" w:hAnsiTheme="minorHAnsi"/>
          <w:color w:val="F14989"/>
        </w:rPr>
        <w:t>provide ongoing support</w:t>
      </w:r>
      <w:r w:rsidRPr="005C78FD">
        <w:rPr>
          <w:rFonts w:asciiTheme="minorHAnsi" w:hAnsiTheme="minorHAnsi"/>
        </w:rPr>
        <w:t xml:space="preserve"> that empowers communities to accommodate people with disabilities. </w:t>
      </w:r>
    </w:p>
    <w:p w:rsidR="005C78FD" w:rsidRPr="005C78FD" w:rsidRDefault="005C78FD" w:rsidP="005C78FD">
      <w:pPr>
        <w:spacing w:line="276" w:lineRule="auto"/>
        <w:ind w:right="-755"/>
        <w:jc w:val="both"/>
        <w:rPr>
          <w:rFonts w:asciiTheme="minorHAnsi" w:hAnsiTheme="minorHAnsi"/>
        </w:rPr>
      </w:pPr>
    </w:p>
    <w:p w:rsidR="00E157D8" w:rsidRPr="000653DB" w:rsidRDefault="00E157D8" w:rsidP="00E157D8">
      <w:pPr>
        <w:autoSpaceDE w:val="0"/>
        <w:autoSpaceDN w:val="0"/>
        <w:adjustRightInd w:val="0"/>
        <w:spacing w:line="276" w:lineRule="auto"/>
        <w:ind w:left="-993" w:right="-755"/>
        <w:jc w:val="both"/>
        <w:rPr>
          <w:rFonts w:asciiTheme="minorHAnsi" w:hAnsiTheme="minorHAnsi" w:cs="BookmanOldStyle"/>
          <w:b/>
          <w:color w:val="F14989"/>
          <w:lang w:val="en-ZA" w:eastAsia="en-ZA"/>
        </w:rPr>
      </w:pPr>
      <w:r w:rsidRPr="000653DB">
        <w:rPr>
          <w:rFonts w:asciiTheme="minorHAnsi" w:hAnsiTheme="minorHAnsi" w:cs="BookmanOldStyle"/>
          <w:b/>
          <w:color w:val="F14989"/>
          <w:lang w:val="en-ZA" w:eastAsia="en-ZA"/>
        </w:rPr>
        <w:t>The following activities and services form part of the Early Intervention Programme:</w:t>
      </w:r>
    </w:p>
    <w:p w:rsidR="00E157D8" w:rsidRPr="000653DB" w:rsidRDefault="00E157D8" w:rsidP="00E157D8">
      <w:pPr>
        <w:autoSpaceDE w:val="0"/>
        <w:autoSpaceDN w:val="0"/>
        <w:adjustRightInd w:val="0"/>
        <w:spacing w:line="276" w:lineRule="auto"/>
        <w:ind w:left="-993" w:right="-755"/>
        <w:jc w:val="both"/>
        <w:rPr>
          <w:rFonts w:asciiTheme="minorHAnsi" w:hAnsiTheme="minorHAnsi" w:cs="BookmanOldStyle"/>
          <w:b/>
          <w:lang w:val="en-ZA" w:eastAsia="en-ZA"/>
        </w:rPr>
      </w:pPr>
    </w:p>
    <w:p w:rsidR="00E157D8" w:rsidRPr="005C78FD" w:rsidRDefault="00E157D8" w:rsidP="00E157D8">
      <w:pPr>
        <w:pStyle w:val="ListParagraph"/>
        <w:numPr>
          <w:ilvl w:val="0"/>
          <w:numId w:val="1"/>
        </w:numPr>
        <w:autoSpaceDE w:val="0"/>
        <w:autoSpaceDN w:val="0"/>
        <w:adjustRightInd w:val="0"/>
        <w:spacing w:line="276" w:lineRule="auto"/>
        <w:ind w:left="-567" w:right="-755"/>
        <w:jc w:val="both"/>
        <w:rPr>
          <w:rFonts w:asciiTheme="minorHAnsi" w:hAnsiTheme="minorHAnsi" w:cs="BookmanOldStyle"/>
          <w:color w:val="F14989"/>
          <w:sz w:val="24"/>
          <w:szCs w:val="24"/>
          <w:lang w:val="en-ZA" w:eastAsia="en-ZA"/>
        </w:rPr>
      </w:pPr>
      <w:r w:rsidRPr="005C78FD">
        <w:rPr>
          <w:rFonts w:asciiTheme="minorHAnsi" w:hAnsiTheme="minorHAnsi" w:cs="BookmanOldStyle"/>
          <w:sz w:val="24"/>
          <w:szCs w:val="24"/>
          <w:lang w:val="en-ZA" w:eastAsia="en-ZA"/>
        </w:rPr>
        <w:t>Early Childhood Development</w:t>
      </w:r>
    </w:p>
    <w:p w:rsidR="00E157D8" w:rsidRPr="005C78FD" w:rsidRDefault="00E157D8" w:rsidP="00E157D8">
      <w:pPr>
        <w:pStyle w:val="ListParagraph"/>
        <w:numPr>
          <w:ilvl w:val="0"/>
          <w:numId w:val="1"/>
        </w:numPr>
        <w:autoSpaceDE w:val="0"/>
        <w:autoSpaceDN w:val="0"/>
        <w:adjustRightInd w:val="0"/>
        <w:spacing w:line="276" w:lineRule="auto"/>
        <w:ind w:left="-567" w:right="-755"/>
        <w:jc w:val="both"/>
        <w:rPr>
          <w:rFonts w:asciiTheme="minorHAnsi" w:hAnsiTheme="minorHAnsi" w:cs="BookmanOldStyle"/>
          <w:color w:val="F14989"/>
          <w:sz w:val="24"/>
          <w:szCs w:val="24"/>
          <w:lang w:val="en-ZA" w:eastAsia="en-ZA"/>
        </w:rPr>
      </w:pPr>
      <w:r w:rsidRPr="005C78FD">
        <w:rPr>
          <w:rFonts w:asciiTheme="minorHAnsi" w:hAnsiTheme="minorHAnsi" w:cs="BookmanOldStyle"/>
          <w:sz w:val="24"/>
          <w:szCs w:val="24"/>
          <w:lang w:val="en-ZA" w:eastAsia="en-ZA"/>
        </w:rPr>
        <w:t>Education and Awareness Training</w:t>
      </w:r>
    </w:p>
    <w:p w:rsidR="00E157D8" w:rsidRPr="005C78FD" w:rsidRDefault="00E157D8" w:rsidP="00E157D8">
      <w:pPr>
        <w:pStyle w:val="ListParagraph"/>
        <w:numPr>
          <w:ilvl w:val="0"/>
          <w:numId w:val="1"/>
        </w:numPr>
        <w:autoSpaceDE w:val="0"/>
        <w:autoSpaceDN w:val="0"/>
        <w:adjustRightInd w:val="0"/>
        <w:spacing w:line="276" w:lineRule="auto"/>
        <w:ind w:left="-567" w:right="-755"/>
        <w:jc w:val="both"/>
        <w:rPr>
          <w:rFonts w:asciiTheme="minorHAnsi" w:hAnsiTheme="minorHAnsi" w:cs="BookmanOldStyle"/>
          <w:color w:val="F14989"/>
          <w:sz w:val="24"/>
          <w:szCs w:val="24"/>
          <w:lang w:val="en-ZA" w:eastAsia="en-ZA"/>
        </w:rPr>
      </w:pPr>
      <w:r w:rsidRPr="005C78FD">
        <w:rPr>
          <w:rFonts w:asciiTheme="minorHAnsi" w:hAnsiTheme="minorHAnsi" w:cs="BookmanOldStyle"/>
          <w:sz w:val="24"/>
          <w:szCs w:val="24"/>
          <w:lang w:val="en-ZA" w:eastAsia="en-ZA"/>
        </w:rPr>
        <w:t>Families Programme (Counselling for Groups and Individuals)</w:t>
      </w:r>
    </w:p>
    <w:p w:rsidR="00E157D8" w:rsidRPr="005C78FD" w:rsidRDefault="00E157D8" w:rsidP="00E157D8">
      <w:pPr>
        <w:pStyle w:val="ListParagraph"/>
        <w:numPr>
          <w:ilvl w:val="0"/>
          <w:numId w:val="1"/>
        </w:numPr>
        <w:autoSpaceDE w:val="0"/>
        <w:autoSpaceDN w:val="0"/>
        <w:adjustRightInd w:val="0"/>
        <w:spacing w:line="276" w:lineRule="auto"/>
        <w:ind w:left="-567" w:right="-755"/>
        <w:jc w:val="both"/>
        <w:rPr>
          <w:rFonts w:asciiTheme="minorHAnsi" w:hAnsiTheme="minorHAnsi" w:cs="BookmanOldStyle"/>
          <w:color w:val="F14989"/>
          <w:sz w:val="24"/>
          <w:szCs w:val="24"/>
          <w:lang w:val="en-ZA" w:eastAsia="en-ZA"/>
        </w:rPr>
      </w:pPr>
      <w:r w:rsidRPr="005C78FD">
        <w:rPr>
          <w:rFonts w:asciiTheme="minorHAnsi" w:hAnsiTheme="minorHAnsi" w:cs="BookmanOldStyle"/>
          <w:sz w:val="24"/>
          <w:szCs w:val="24"/>
          <w:lang w:val="en-ZA" w:eastAsia="en-ZA"/>
        </w:rPr>
        <w:t>Home-Based Care &amp; Skills Development Training</w:t>
      </w:r>
    </w:p>
    <w:p w:rsidR="00E157D8" w:rsidRPr="005C78FD" w:rsidRDefault="00E157D8" w:rsidP="00E157D8">
      <w:pPr>
        <w:pStyle w:val="ListParagraph"/>
        <w:numPr>
          <w:ilvl w:val="0"/>
          <w:numId w:val="1"/>
        </w:numPr>
        <w:autoSpaceDE w:val="0"/>
        <w:autoSpaceDN w:val="0"/>
        <w:adjustRightInd w:val="0"/>
        <w:spacing w:line="276" w:lineRule="auto"/>
        <w:ind w:left="-567" w:right="-755"/>
        <w:jc w:val="both"/>
        <w:rPr>
          <w:rFonts w:asciiTheme="minorHAnsi" w:hAnsiTheme="minorHAnsi" w:cs="BookmanOldStyle"/>
          <w:color w:val="F14989"/>
          <w:sz w:val="24"/>
          <w:szCs w:val="24"/>
          <w:lang w:val="en-ZA" w:eastAsia="en-ZA"/>
        </w:rPr>
      </w:pPr>
      <w:r w:rsidRPr="005C78FD">
        <w:rPr>
          <w:rFonts w:asciiTheme="minorHAnsi" w:hAnsiTheme="minorHAnsi" w:cs="BookmanOldStyle"/>
          <w:sz w:val="24"/>
          <w:szCs w:val="24"/>
          <w:lang w:val="en-ZA" w:eastAsia="en-ZA"/>
        </w:rPr>
        <w:t>Self-Help Group Development Training</w:t>
      </w:r>
    </w:p>
    <w:p w:rsidR="00E157D8" w:rsidRPr="005C78FD" w:rsidRDefault="00E157D8" w:rsidP="00E157D8">
      <w:pPr>
        <w:autoSpaceDE w:val="0"/>
        <w:autoSpaceDN w:val="0"/>
        <w:adjustRightInd w:val="0"/>
        <w:spacing w:line="276" w:lineRule="auto"/>
        <w:ind w:left="-567" w:right="-755" w:hanging="786"/>
        <w:jc w:val="both"/>
        <w:rPr>
          <w:rFonts w:asciiTheme="minorHAnsi" w:hAnsiTheme="minorHAnsi" w:cs="BookmanOldStyle"/>
          <w:lang w:val="en-ZA" w:eastAsia="en-ZA"/>
        </w:rPr>
      </w:pPr>
    </w:p>
    <w:p w:rsidR="00E157D8" w:rsidRDefault="00E157D8" w:rsidP="00E157D8">
      <w:pPr>
        <w:autoSpaceDE w:val="0"/>
        <w:autoSpaceDN w:val="0"/>
        <w:adjustRightInd w:val="0"/>
        <w:spacing w:line="276" w:lineRule="auto"/>
        <w:ind w:right="-755"/>
        <w:jc w:val="both"/>
        <w:rPr>
          <w:rFonts w:ascii="Futura MdCn BT" w:hAnsi="Futura MdCn BT" w:cs="BookmanOldStyle"/>
          <w:lang w:val="en-ZA" w:eastAsia="en-ZA"/>
        </w:rPr>
      </w:pPr>
    </w:p>
    <w:p w:rsidR="00E157D8" w:rsidRDefault="00E157D8" w:rsidP="00E157D8">
      <w:pPr>
        <w:autoSpaceDE w:val="0"/>
        <w:autoSpaceDN w:val="0"/>
        <w:adjustRightInd w:val="0"/>
        <w:spacing w:line="276" w:lineRule="auto"/>
        <w:ind w:right="-755"/>
        <w:jc w:val="both"/>
        <w:rPr>
          <w:rFonts w:ascii="Futura MdCn BT" w:hAnsi="Futura MdCn BT" w:cs="BookmanOldStyle"/>
          <w:lang w:val="en-ZA" w:eastAsia="en-ZA"/>
        </w:rPr>
      </w:pPr>
    </w:p>
    <w:p w:rsidR="003B14C9" w:rsidRDefault="003B14C9" w:rsidP="00E157D8">
      <w:pPr>
        <w:autoSpaceDE w:val="0"/>
        <w:autoSpaceDN w:val="0"/>
        <w:adjustRightInd w:val="0"/>
        <w:spacing w:line="276" w:lineRule="auto"/>
        <w:ind w:right="-755"/>
        <w:jc w:val="both"/>
        <w:rPr>
          <w:rFonts w:ascii="Futura MdCn BT" w:hAnsi="Futura MdCn BT" w:cs="BookmanOldStyle"/>
          <w:lang w:val="en-ZA" w:eastAsia="en-ZA"/>
        </w:rPr>
      </w:pPr>
    </w:p>
    <w:p w:rsidR="003B14C9" w:rsidRDefault="003B14C9" w:rsidP="00E157D8">
      <w:pPr>
        <w:autoSpaceDE w:val="0"/>
        <w:autoSpaceDN w:val="0"/>
        <w:adjustRightInd w:val="0"/>
        <w:spacing w:line="276" w:lineRule="auto"/>
        <w:ind w:right="-755"/>
        <w:jc w:val="both"/>
        <w:rPr>
          <w:rFonts w:ascii="Futura MdCn BT" w:hAnsi="Futura MdCn BT" w:cs="BookmanOldStyle"/>
          <w:lang w:val="en-ZA" w:eastAsia="en-ZA"/>
        </w:rPr>
      </w:pPr>
    </w:p>
    <w:p w:rsidR="00E157D8" w:rsidRDefault="00E157D8" w:rsidP="00E157D8">
      <w:pPr>
        <w:autoSpaceDE w:val="0"/>
        <w:autoSpaceDN w:val="0"/>
        <w:adjustRightInd w:val="0"/>
        <w:spacing w:line="276" w:lineRule="auto"/>
        <w:ind w:right="-755"/>
        <w:jc w:val="both"/>
        <w:rPr>
          <w:rFonts w:ascii="Futura MdCn BT" w:hAnsi="Futura MdCn BT" w:cs="BookmanOldStyle"/>
          <w:lang w:val="en-ZA" w:eastAsia="en-ZA"/>
        </w:rPr>
      </w:pPr>
    </w:p>
    <w:p w:rsidR="00E157D8" w:rsidRDefault="00E157D8" w:rsidP="00E157D8">
      <w:pPr>
        <w:autoSpaceDE w:val="0"/>
        <w:autoSpaceDN w:val="0"/>
        <w:adjustRightInd w:val="0"/>
        <w:spacing w:line="276" w:lineRule="auto"/>
        <w:ind w:left="-851" w:right="-755"/>
        <w:jc w:val="both"/>
        <w:rPr>
          <w:rFonts w:ascii="Futura MdCn BT" w:hAnsi="Futura MdCn BT" w:cs="BookmanOldStyle"/>
          <w:lang w:val="en-ZA" w:eastAsia="en-ZA"/>
        </w:rPr>
      </w:pPr>
      <w:r>
        <w:rPr>
          <w:rFonts w:ascii="Futura MdCn BT" w:hAnsi="Futura MdCn BT" w:cs="BookmanOldStyle"/>
          <w:noProof/>
          <w:lang w:val="en-ZA" w:eastAsia="en-ZA"/>
        </w:rPr>
        <w:lastRenderedPageBreak/>
        <w:drawing>
          <wp:inline distT="0" distB="0" distL="0" distR="0" wp14:anchorId="0461FE37">
            <wp:extent cx="5638165" cy="36195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8165" cy="361950"/>
                    </a:xfrm>
                    <a:prstGeom prst="rect">
                      <a:avLst/>
                    </a:prstGeom>
                    <a:noFill/>
                  </pic:spPr>
                </pic:pic>
              </a:graphicData>
            </a:graphic>
          </wp:inline>
        </w:drawing>
      </w:r>
    </w:p>
    <w:p w:rsidR="005C78FD" w:rsidRDefault="005C78FD" w:rsidP="00E157D8">
      <w:pPr>
        <w:autoSpaceDE w:val="0"/>
        <w:autoSpaceDN w:val="0"/>
        <w:adjustRightInd w:val="0"/>
        <w:spacing w:line="276" w:lineRule="auto"/>
        <w:ind w:left="-851" w:right="-755"/>
        <w:jc w:val="both"/>
        <w:rPr>
          <w:rFonts w:ascii="Futura MdCn BT" w:hAnsi="Futura MdCn BT" w:cs="BookmanOldStyle"/>
          <w:lang w:val="en-ZA" w:eastAsia="en-ZA"/>
        </w:rPr>
      </w:pPr>
    </w:p>
    <w:p w:rsidR="005C78FD" w:rsidRPr="005C78FD" w:rsidRDefault="005C78FD" w:rsidP="005C78FD">
      <w:pPr>
        <w:spacing w:line="276" w:lineRule="auto"/>
        <w:ind w:left="-426"/>
        <w:jc w:val="both"/>
        <w:rPr>
          <w:rFonts w:asciiTheme="minorHAnsi" w:hAnsiTheme="minorHAnsi"/>
          <w:color w:val="171717"/>
        </w:rPr>
      </w:pPr>
      <w:r w:rsidRPr="005C78FD">
        <w:rPr>
          <w:rFonts w:asciiTheme="minorHAnsi" w:hAnsiTheme="minorHAnsi"/>
          <w:b/>
          <w:color w:val="F14989"/>
        </w:rPr>
        <w:t>Activity</w:t>
      </w:r>
      <w:r w:rsidRPr="005C78FD">
        <w:rPr>
          <w:rFonts w:asciiTheme="minorHAnsi" w:hAnsiTheme="minorHAnsi"/>
          <w:b/>
          <w:color w:val="171717"/>
        </w:rPr>
        <w:t>:</w:t>
      </w:r>
      <w:r w:rsidRPr="005C78FD">
        <w:rPr>
          <w:rFonts w:asciiTheme="minorHAnsi" w:hAnsiTheme="minorHAnsi"/>
          <w:color w:val="171717"/>
        </w:rPr>
        <w:t xml:space="preserve">  </w:t>
      </w:r>
      <w:r w:rsidRPr="005C78FD">
        <w:rPr>
          <w:rFonts w:asciiTheme="minorHAnsi" w:hAnsiTheme="minorHAnsi"/>
          <w:b/>
          <w:color w:val="171717"/>
        </w:rPr>
        <w:t>Outreach Support</w:t>
      </w:r>
      <w:r w:rsidRPr="005C78FD">
        <w:rPr>
          <w:rFonts w:asciiTheme="minorHAnsi" w:hAnsiTheme="minorHAnsi"/>
          <w:b/>
          <w:color w:val="171717"/>
          <w:spacing w:val="-9"/>
        </w:rPr>
        <w:t xml:space="preserve"> Services</w:t>
      </w:r>
      <w:r w:rsidRPr="005C78FD">
        <w:rPr>
          <w:rFonts w:asciiTheme="minorHAnsi" w:hAnsiTheme="minorHAnsi"/>
          <w:b/>
          <w:color w:val="171717"/>
        </w:rPr>
        <w:t xml:space="preserve"> </w:t>
      </w:r>
    </w:p>
    <w:p w:rsidR="005C78FD" w:rsidRDefault="005C78FD" w:rsidP="005C78FD">
      <w:pPr>
        <w:ind w:left="-426"/>
        <w:rPr>
          <w:rFonts w:asciiTheme="minorHAnsi" w:hAnsiTheme="minorHAnsi"/>
          <w:b/>
          <w:color w:val="F14989"/>
        </w:rPr>
      </w:pPr>
      <w:r w:rsidRPr="005C78FD">
        <w:rPr>
          <w:rFonts w:asciiTheme="minorHAnsi" w:hAnsiTheme="minorHAnsi"/>
          <w:b/>
          <w:color w:val="F14989"/>
        </w:rPr>
        <w:t>Outcome for Beneficiaries</w:t>
      </w:r>
    </w:p>
    <w:p w:rsidR="00B6073C" w:rsidRPr="005C78FD" w:rsidRDefault="00B6073C" w:rsidP="005C78FD">
      <w:pPr>
        <w:ind w:left="-426"/>
        <w:rPr>
          <w:rFonts w:asciiTheme="minorHAnsi" w:hAnsiTheme="minorHAnsi"/>
          <w:b/>
          <w:color w:val="F14989"/>
        </w:rPr>
      </w:pPr>
    </w:p>
    <w:p w:rsidR="005C78FD" w:rsidRPr="005C78FD" w:rsidRDefault="005C78FD" w:rsidP="005C78FD">
      <w:pPr>
        <w:widowControl w:val="0"/>
        <w:numPr>
          <w:ilvl w:val="0"/>
          <w:numId w:val="3"/>
        </w:numPr>
        <w:autoSpaceDE w:val="0"/>
        <w:autoSpaceDN w:val="0"/>
        <w:spacing w:line="276" w:lineRule="auto"/>
        <w:ind w:left="-426"/>
        <w:rPr>
          <w:rFonts w:asciiTheme="minorHAnsi" w:hAnsiTheme="minorHAnsi"/>
          <w:color w:val="171717"/>
        </w:rPr>
      </w:pPr>
      <w:r w:rsidRPr="005C78FD">
        <w:rPr>
          <w:rFonts w:asciiTheme="minorHAnsi" w:hAnsiTheme="minorHAnsi"/>
          <w:color w:val="171717"/>
        </w:rPr>
        <w:t>Parent empowerment.</w:t>
      </w:r>
    </w:p>
    <w:p w:rsidR="005C78FD" w:rsidRPr="005C78FD" w:rsidRDefault="005C78FD" w:rsidP="005C78FD">
      <w:pPr>
        <w:widowControl w:val="0"/>
        <w:numPr>
          <w:ilvl w:val="0"/>
          <w:numId w:val="3"/>
        </w:numPr>
        <w:autoSpaceDE w:val="0"/>
        <w:autoSpaceDN w:val="0"/>
        <w:spacing w:before="34" w:line="276" w:lineRule="auto"/>
        <w:ind w:left="-426"/>
        <w:rPr>
          <w:rFonts w:asciiTheme="minorHAnsi" w:hAnsiTheme="minorHAnsi"/>
          <w:color w:val="171717"/>
        </w:rPr>
      </w:pPr>
      <w:r w:rsidRPr="005C78FD">
        <w:rPr>
          <w:rFonts w:asciiTheme="minorHAnsi" w:hAnsiTheme="minorHAnsi"/>
          <w:color w:val="171717"/>
        </w:rPr>
        <w:t>Expansion of home-based care</w:t>
      </w:r>
      <w:r w:rsidRPr="005C78FD">
        <w:rPr>
          <w:rFonts w:asciiTheme="minorHAnsi" w:hAnsiTheme="minorHAnsi"/>
          <w:color w:val="171717"/>
          <w:spacing w:val="-3"/>
        </w:rPr>
        <w:t xml:space="preserve"> </w:t>
      </w:r>
      <w:r w:rsidRPr="005C78FD">
        <w:rPr>
          <w:rFonts w:asciiTheme="minorHAnsi" w:hAnsiTheme="minorHAnsi"/>
          <w:color w:val="171717"/>
        </w:rPr>
        <w:t>services.</w:t>
      </w:r>
    </w:p>
    <w:p w:rsidR="005C78FD" w:rsidRPr="005C78FD" w:rsidRDefault="005C78FD" w:rsidP="005C78FD">
      <w:pPr>
        <w:widowControl w:val="0"/>
        <w:numPr>
          <w:ilvl w:val="0"/>
          <w:numId w:val="3"/>
        </w:numPr>
        <w:autoSpaceDE w:val="0"/>
        <w:autoSpaceDN w:val="0"/>
        <w:spacing w:before="36" w:line="276" w:lineRule="auto"/>
        <w:ind w:left="-426"/>
        <w:rPr>
          <w:rFonts w:asciiTheme="minorHAnsi" w:hAnsiTheme="minorHAnsi"/>
          <w:color w:val="171717"/>
        </w:rPr>
      </w:pPr>
      <w:r w:rsidRPr="005C78FD">
        <w:rPr>
          <w:rFonts w:asciiTheme="minorHAnsi" w:hAnsiTheme="minorHAnsi"/>
          <w:color w:val="171717"/>
        </w:rPr>
        <w:t>Parent skills</w:t>
      </w:r>
      <w:r w:rsidRPr="005C78FD">
        <w:rPr>
          <w:rFonts w:asciiTheme="minorHAnsi" w:hAnsiTheme="minorHAnsi"/>
          <w:color w:val="171717"/>
          <w:spacing w:val="2"/>
        </w:rPr>
        <w:t xml:space="preserve"> </w:t>
      </w:r>
      <w:r w:rsidRPr="005C78FD">
        <w:rPr>
          <w:rFonts w:asciiTheme="minorHAnsi" w:hAnsiTheme="minorHAnsi"/>
          <w:color w:val="171717"/>
        </w:rPr>
        <w:t>development.</w:t>
      </w:r>
    </w:p>
    <w:p w:rsidR="005C78FD" w:rsidRPr="005C78FD" w:rsidRDefault="005C78FD" w:rsidP="005C78FD">
      <w:pPr>
        <w:widowControl w:val="0"/>
        <w:numPr>
          <w:ilvl w:val="0"/>
          <w:numId w:val="3"/>
        </w:numPr>
        <w:autoSpaceDE w:val="0"/>
        <w:autoSpaceDN w:val="0"/>
        <w:spacing w:before="4" w:line="276" w:lineRule="auto"/>
        <w:ind w:left="-426" w:right="18"/>
        <w:rPr>
          <w:rFonts w:asciiTheme="minorHAnsi" w:hAnsiTheme="minorHAnsi"/>
          <w:color w:val="171717"/>
        </w:rPr>
      </w:pPr>
      <w:r w:rsidRPr="005C78FD">
        <w:rPr>
          <w:rFonts w:asciiTheme="minorHAnsi" w:hAnsiTheme="minorHAnsi"/>
          <w:color w:val="171717"/>
        </w:rPr>
        <w:t>Raising awareness regarding children/youth/adults living with disabilities.</w:t>
      </w:r>
    </w:p>
    <w:p w:rsidR="005C78FD" w:rsidRPr="005C78FD" w:rsidRDefault="005C78FD" w:rsidP="005C78FD">
      <w:pPr>
        <w:widowControl w:val="0"/>
        <w:autoSpaceDE w:val="0"/>
        <w:autoSpaceDN w:val="0"/>
        <w:spacing w:before="4" w:line="272" w:lineRule="exact"/>
        <w:ind w:left="-426" w:right="18"/>
        <w:rPr>
          <w:rFonts w:asciiTheme="minorHAnsi" w:hAnsiTheme="minorHAnsi"/>
          <w:color w:val="171717"/>
        </w:rPr>
      </w:pPr>
    </w:p>
    <w:p w:rsidR="005C78FD" w:rsidRPr="005C78FD" w:rsidRDefault="005C78FD" w:rsidP="005C78FD">
      <w:pPr>
        <w:spacing w:line="276" w:lineRule="auto"/>
        <w:ind w:left="-426"/>
        <w:jc w:val="both"/>
        <w:rPr>
          <w:rFonts w:asciiTheme="minorHAnsi" w:hAnsiTheme="minorHAnsi"/>
        </w:rPr>
      </w:pPr>
    </w:p>
    <w:p w:rsidR="005C78FD" w:rsidRPr="005C78FD" w:rsidRDefault="005C78FD" w:rsidP="005C78FD">
      <w:pPr>
        <w:spacing w:line="258" w:lineRule="exact"/>
        <w:ind w:left="-426" w:right="17"/>
        <w:rPr>
          <w:rFonts w:asciiTheme="minorHAnsi" w:hAnsiTheme="minorHAnsi"/>
          <w:b/>
          <w:color w:val="F14989"/>
        </w:rPr>
      </w:pPr>
      <w:r w:rsidRPr="005C78FD">
        <w:rPr>
          <w:rFonts w:asciiTheme="minorHAnsi" w:hAnsiTheme="minorHAnsi"/>
          <w:b/>
          <w:color w:val="F14989"/>
        </w:rPr>
        <w:t xml:space="preserve">Activity: </w:t>
      </w:r>
      <w:r w:rsidRPr="005C78FD">
        <w:rPr>
          <w:rFonts w:asciiTheme="minorHAnsi" w:hAnsiTheme="minorHAnsi"/>
          <w:b/>
        </w:rPr>
        <w:t>Early Intervention Services</w:t>
      </w:r>
    </w:p>
    <w:p w:rsidR="005C78FD" w:rsidRDefault="005C78FD" w:rsidP="005C78FD">
      <w:pPr>
        <w:ind w:left="-426"/>
        <w:jc w:val="both"/>
        <w:rPr>
          <w:rFonts w:asciiTheme="minorHAnsi" w:hAnsiTheme="minorHAnsi"/>
          <w:b/>
          <w:color w:val="F14989"/>
        </w:rPr>
      </w:pPr>
      <w:r w:rsidRPr="005C78FD">
        <w:rPr>
          <w:rFonts w:asciiTheme="minorHAnsi" w:hAnsiTheme="minorHAnsi"/>
          <w:b/>
          <w:color w:val="F14989"/>
        </w:rPr>
        <w:t>Outcome for Beneficiaries</w:t>
      </w:r>
    </w:p>
    <w:p w:rsidR="00B6073C" w:rsidRPr="005C78FD" w:rsidRDefault="00B6073C" w:rsidP="005C78FD">
      <w:pPr>
        <w:ind w:left="-426"/>
        <w:jc w:val="both"/>
        <w:rPr>
          <w:rFonts w:asciiTheme="minorHAnsi" w:hAnsiTheme="minorHAnsi"/>
          <w:b/>
          <w:color w:val="F14989"/>
        </w:rPr>
      </w:pPr>
    </w:p>
    <w:p w:rsidR="005C78FD" w:rsidRPr="005C78FD" w:rsidRDefault="005C78FD" w:rsidP="005C78FD">
      <w:pPr>
        <w:widowControl w:val="0"/>
        <w:numPr>
          <w:ilvl w:val="0"/>
          <w:numId w:val="4"/>
        </w:numPr>
        <w:tabs>
          <w:tab w:val="left" w:pos="360"/>
        </w:tabs>
        <w:autoSpaceDE w:val="0"/>
        <w:autoSpaceDN w:val="0"/>
        <w:ind w:left="-426"/>
        <w:jc w:val="both"/>
        <w:rPr>
          <w:rFonts w:asciiTheme="minorHAnsi" w:hAnsiTheme="minorHAnsi"/>
          <w:color w:val="171717"/>
        </w:rPr>
      </w:pPr>
      <w:r w:rsidRPr="005C78FD">
        <w:rPr>
          <w:rFonts w:asciiTheme="minorHAnsi" w:hAnsiTheme="minorHAnsi"/>
          <w:color w:val="171717"/>
        </w:rPr>
        <w:t>Providing early intervention services by identifying vulnerable and at-risk children and offering crisis management when needed.</w:t>
      </w:r>
    </w:p>
    <w:p w:rsidR="005C78FD" w:rsidRPr="005C78FD" w:rsidRDefault="005C78FD" w:rsidP="005C78FD">
      <w:pPr>
        <w:widowControl w:val="0"/>
        <w:tabs>
          <w:tab w:val="left" w:pos="359"/>
          <w:tab w:val="left" w:pos="360"/>
        </w:tabs>
        <w:autoSpaceDE w:val="0"/>
        <w:autoSpaceDN w:val="0"/>
        <w:ind w:left="-426"/>
        <w:jc w:val="both"/>
        <w:rPr>
          <w:rFonts w:asciiTheme="minorHAnsi" w:hAnsiTheme="minorHAnsi"/>
          <w:color w:val="171717"/>
        </w:rPr>
      </w:pPr>
    </w:p>
    <w:p w:rsidR="005C78FD" w:rsidRPr="005C78FD" w:rsidRDefault="005C78FD" w:rsidP="005C78FD">
      <w:pPr>
        <w:widowControl w:val="0"/>
        <w:tabs>
          <w:tab w:val="left" w:pos="359"/>
          <w:tab w:val="left" w:pos="360"/>
        </w:tabs>
        <w:autoSpaceDE w:val="0"/>
        <w:autoSpaceDN w:val="0"/>
        <w:ind w:left="-426"/>
        <w:jc w:val="both"/>
        <w:rPr>
          <w:rFonts w:asciiTheme="minorHAnsi" w:hAnsiTheme="minorHAnsi"/>
        </w:rPr>
      </w:pPr>
    </w:p>
    <w:p w:rsidR="005C78FD" w:rsidRPr="005C78FD" w:rsidRDefault="005C78FD" w:rsidP="005C78FD">
      <w:pPr>
        <w:spacing w:line="258" w:lineRule="exact"/>
        <w:ind w:left="-426" w:right="22"/>
        <w:rPr>
          <w:rFonts w:asciiTheme="minorHAnsi" w:hAnsiTheme="minorHAnsi"/>
          <w:b/>
          <w:color w:val="171717"/>
        </w:rPr>
      </w:pPr>
      <w:r w:rsidRPr="005C78FD">
        <w:rPr>
          <w:rFonts w:asciiTheme="minorHAnsi" w:hAnsiTheme="minorHAnsi"/>
          <w:b/>
          <w:color w:val="F14989"/>
        </w:rPr>
        <w:t xml:space="preserve">Activity: </w:t>
      </w:r>
      <w:r w:rsidRPr="005C78FD">
        <w:rPr>
          <w:rFonts w:asciiTheme="minorHAnsi" w:hAnsiTheme="minorHAnsi"/>
          <w:b/>
          <w:color w:val="171717"/>
        </w:rPr>
        <w:t>Training and Development</w:t>
      </w:r>
    </w:p>
    <w:p w:rsidR="005C78FD" w:rsidRDefault="005C78FD" w:rsidP="005C78FD">
      <w:pPr>
        <w:ind w:left="-426"/>
        <w:jc w:val="both"/>
        <w:rPr>
          <w:rFonts w:asciiTheme="minorHAnsi" w:hAnsiTheme="minorHAnsi"/>
          <w:b/>
          <w:color w:val="F14989"/>
        </w:rPr>
      </w:pPr>
      <w:r w:rsidRPr="005C78FD">
        <w:rPr>
          <w:rFonts w:asciiTheme="minorHAnsi" w:hAnsiTheme="minorHAnsi"/>
          <w:b/>
          <w:color w:val="F14989"/>
        </w:rPr>
        <w:t>Outcome for Beneficiaries</w:t>
      </w:r>
    </w:p>
    <w:p w:rsidR="00B6073C" w:rsidRPr="005C78FD" w:rsidRDefault="00B6073C" w:rsidP="005C78FD">
      <w:pPr>
        <w:ind w:left="-426"/>
        <w:jc w:val="both"/>
        <w:rPr>
          <w:rFonts w:asciiTheme="minorHAnsi" w:hAnsiTheme="minorHAnsi"/>
          <w:b/>
          <w:color w:val="F14989"/>
        </w:rPr>
      </w:pPr>
    </w:p>
    <w:p w:rsidR="005C78FD" w:rsidRPr="005C78FD" w:rsidRDefault="005C78FD" w:rsidP="00B6073C">
      <w:pPr>
        <w:widowControl w:val="0"/>
        <w:numPr>
          <w:ilvl w:val="0"/>
          <w:numId w:val="5"/>
        </w:numPr>
        <w:autoSpaceDE w:val="0"/>
        <w:autoSpaceDN w:val="0"/>
        <w:spacing w:line="276" w:lineRule="auto"/>
        <w:ind w:left="-426"/>
        <w:rPr>
          <w:rFonts w:asciiTheme="minorHAnsi" w:hAnsiTheme="minorHAnsi"/>
          <w:color w:val="171717"/>
        </w:rPr>
      </w:pPr>
      <w:r w:rsidRPr="005C78FD">
        <w:rPr>
          <w:rFonts w:asciiTheme="minorHAnsi" w:hAnsiTheme="minorHAnsi"/>
          <w:color w:val="171717"/>
        </w:rPr>
        <w:t>Training and development of</w:t>
      </w:r>
      <w:r w:rsidRPr="005C78FD">
        <w:rPr>
          <w:rFonts w:asciiTheme="minorHAnsi" w:hAnsiTheme="minorHAnsi"/>
          <w:color w:val="171717"/>
          <w:spacing w:val="-5"/>
        </w:rPr>
        <w:t xml:space="preserve"> </w:t>
      </w:r>
      <w:r w:rsidRPr="005C78FD">
        <w:rPr>
          <w:rFonts w:asciiTheme="minorHAnsi" w:hAnsiTheme="minorHAnsi"/>
          <w:color w:val="171717"/>
        </w:rPr>
        <w:t>parents/communities.</w:t>
      </w:r>
    </w:p>
    <w:p w:rsidR="005C78FD" w:rsidRPr="005C78FD" w:rsidRDefault="005C78FD" w:rsidP="00B6073C">
      <w:pPr>
        <w:widowControl w:val="0"/>
        <w:numPr>
          <w:ilvl w:val="0"/>
          <w:numId w:val="5"/>
        </w:numPr>
        <w:autoSpaceDE w:val="0"/>
        <w:autoSpaceDN w:val="0"/>
        <w:spacing w:line="276" w:lineRule="auto"/>
        <w:ind w:left="-426"/>
        <w:jc w:val="both"/>
        <w:rPr>
          <w:rFonts w:asciiTheme="minorHAnsi" w:hAnsiTheme="minorHAnsi"/>
          <w:color w:val="171717"/>
        </w:rPr>
      </w:pPr>
      <w:r w:rsidRPr="005C78FD">
        <w:rPr>
          <w:rFonts w:asciiTheme="minorHAnsi" w:hAnsiTheme="minorHAnsi"/>
          <w:color w:val="171717"/>
        </w:rPr>
        <w:t xml:space="preserve">Training and development of community service providers i.e. therapists, educators, </w:t>
      </w:r>
      <w:r w:rsidRPr="005C78FD">
        <w:rPr>
          <w:rFonts w:asciiTheme="minorHAnsi" w:hAnsiTheme="minorHAnsi"/>
          <w:color w:val="171717"/>
          <w:spacing w:val="-1"/>
        </w:rPr>
        <w:t xml:space="preserve">nursing </w:t>
      </w:r>
      <w:r w:rsidRPr="005C78FD">
        <w:rPr>
          <w:rFonts w:asciiTheme="minorHAnsi" w:hAnsiTheme="minorHAnsi"/>
          <w:color w:val="171717"/>
        </w:rPr>
        <w:t>students, social</w:t>
      </w:r>
      <w:r w:rsidRPr="005C78FD">
        <w:rPr>
          <w:rFonts w:asciiTheme="minorHAnsi" w:hAnsiTheme="minorHAnsi"/>
          <w:color w:val="171717"/>
          <w:spacing w:val="-1"/>
        </w:rPr>
        <w:t xml:space="preserve"> </w:t>
      </w:r>
      <w:r w:rsidRPr="005C78FD">
        <w:rPr>
          <w:rFonts w:asciiTheme="minorHAnsi" w:hAnsiTheme="minorHAnsi"/>
          <w:color w:val="171717"/>
        </w:rPr>
        <w:t>workers.</w:t>
      </w:r>
    </w:p>
    <w:p w:rsidR="005C78FD" w:rsidRPr="005C78FD" w:rsidRDefault="005C78FD" w:rsidP="005C78FD">
      <w:pPr>
        <w:spacing w:line="0" w:lineRule="atLeast"/>
        <w:ind w:left="-426" w:hanging="142"/>
        <w:rPr>
          <w:rFonts w:asciiTheme="minorHAnsi" w:eastAsia="Arial" w:hAnsiTheme="minorHAnsi" w:cs="Calibri"/>
          <w:b/>
          <w:color w:val="171717"/>
        </w:rPr>
      </w:pPr>
    </w:p>
    <w:p w:rsidR="005C78FD" w:rsidRPr="005C78FD" w:rsidRDefault="005C78FD" w:rsidP="005C78FD">
      <w:pPr>
        <w:spacing w:line="0" w:lineRule="atLeast"/>
        <w:ind w:left="142" w:hanging="142"/>
        <w:rPr>
          <w:rFonts w:asciiTheme="minorHAnsi" w:eastAsia="Arial" w:hAnsiTheme="minorHAnsi" w:cs="Calibri"/>
          <w:b/>
          <w:color w:val="171717"/>
        </w:rPr>
      </w:pPr>
    </w:p>
    <w:p w:rsidR="005C78FD" w:rsidRPr="00745868" w:rsidRDefault="005C78FD" w:rsidP="005C78FD">
      <w:pPr>
        <w:spacing w:line="0" w:lineRule="atLeast"/>
        <w:ind w:left="142" w:hanging="142"/>
        <w:rPr>
          <w:rFonts w:eastAsia="Arial" w:cs="Calibri"/>
          <w:b/>
          <w:color w:val="171717"/>
        </w:rPr>
      </w:pPr>
    </w:p>
    <w:p w:rsidR="005C78FD" w:rsidRDefault="005C78FD" w:rsidP="005C78FD">
      <w:pPr>
        <w:spacing w:line="0" w:lineRule="atLeast"/>
        <w:ind w:left="142" w:hanging="142"/>
        <w:rPr>
          <w:rFonts w:eastAsia="Arial" w:cs="Calibri"/>
          <w:b/>
          <w:color w:val="171717"/>
        </w:rPr>
      </w:pPr>
    </w:p>
    <w:p w:rsidR="005C78FD" w:rsidRDefault="005C78FD" w:rsidP="005C78FD">
      <w:pPr>
        <w:spacing w:line="0" w:lineRule="atLeast"/>
        <w:ind w:left="142" w:hanging="142"/>
        <w:rPr>
          <w:rFonts w:eastAsia="Arial" w:cs="Calibri"/>
          <w:b/>
          <w:color w:val="171717"/>
        </w:rPr>
      </w:pPr>
    </w:p>
    <w:p w:rsidR="005C78FD" w:rsidRDefault="005C78FD" w:rsidP="005C78FD">
      <w:pPr>
        <w:spacing w:line="0" w:lineRule="atLeast"/>
        <w:ind w:left="142" w:hanging="142"/>
        <w:rPr>
          <w:rFonts w:eastAsia="Arial" w:cs="Calibri"/>
          <w:b/>
          <w:color w:val="171717"/>
        </w:rPr>
      </w:pPr>
    </w:p>
    <w:p w:rsidR="005C78FD" w:rsidRDefault="005C78FD" w:rsidP="005C78FD">
      <w:pPr>
        <w:spacing w:line="0" w:lineRule="atLeast"/>
        <w:ind w:left="142" w:hanging="142"/>
        <w:rPr>
          <w:rFonts w:eastAsia="Arial" w:cs="Calibri"/>
          <w:b/>
          <w:color w:val="171717"/>
        </w:rPr>
      </w:pPr>
    </w:p>
    <w:p w:rsidR="005C78FD" w:rsidRDefault="005C78FD" w:rsidP="005C78FD">
      <w:pPr>
        <w:spacing w:line="0" w:lineRule="atLeast"/>
        <w:ind w:left="142" w:hanging="142"/>
        <w:rPr>
          <w:rFonts w:eastAsia="Arial" w:cs="Calibri"/>
          <w:b/>
          <w:color w:val="171717"/>
        </w:rPr>
      </w:pPr>
    </w:p>
    <w:p w:rsidR="005C78FD" w:rsidRDefault="005C78FD" w:rsidP="005C78FD">
      <w:pPr>
        <w:spacing w:line="0" w:lineRule="atLeast"/>
        <w:ind w:left="142" w:hanging="142"/>
        <w:rPr>
          <w:rFonts w:eastAsia="Arial" w:cs="Calibri"/>
          <w:b/>
          <w:color w:val="171717"/>
        </w:rPr>
      </w:pPr>
    </w:p>
    <w:p w:rsidR="005C78FD" w:rsidRDefault="005C78FD" w:rsidP="005C78FD">
      <w:pPr>
        <w:spacing w:line="0" w:lineRule="atLeast"/>
        <w:ind w:left="142" w:hanging="142"/>
        <w:rPr>
          <w:rFonts w:eastAsia="Arial" w:cs="Calibri"/>
          <w:b/>
          <w:color w:val="171717"/>
        </w:rPr>
      </w:pPr>
    </w:p>
    <w:p w:rsidR="005C78FD" w:rsidRDefault="005C78FD" w:rsidP="005C78FD">
      <w:pPr>
        <w:spacing w:line="0" w:lineRule="atLeast"/>
        <w:ind w:left="142" w:hanging="142"/>
        <w:rPr>
          <w:rFonts w:eastAsia="Arial" w:cs="Calibri"/>
          <w:b/>
          <w:color w:val="171717"/>
        </w:rPr>
      </w:pPr>
    </w:p>
    <w:p w:rsidR="005C78FD" w:rsidRDefault="005C78FD" w:rsidP="005C78FD">
      <w:pPr>
        <w:spacing w:line="0" w:lineRule="atLeast"/>
        <w:ind w:left="142" w:hanging="142"/>
        <w:rPr>
          <w:rFonts w:eastAsia="Arial" w:cs="Calibri"/>
          <w:b/>
          <w:color w:val="171717"/>
        </w:rPr>
      </w:pPr>
    </w:p>
    <w:p w:rsidR="005C78FD" w:rsidRDefault="005C78FD" w:rsidP="005C78FD">
      <w:pPr>
        <w:spacing w:line="0" w:lineRule="atLeast"/>
        <w:ind w:left="142" w:hanging="142"/>
        <w:rPr>
          <w:rFonts w:eastAsia="Arial" w:cs="Calibri"/>
          <w:b/>
          <w:color w:val="171717"/>
        </w:rPr>
      </w:pPr>
    </w:p>
    <w:p w:rsidR="005C78FD" w:rsidRDefault="005C78FD" w:rsidP="005C78FD">
      <w:pPr>
        <w:spacing w:line="0" w:lineRule="atLeast"/>
        <w:ind w:left="142" w:hanging="142"/>
        <w:rPr>
          <w:rFonts w:eastAsia="Arial" w:cs="Calibri"/>
          <w:b/>
          <w:color w:val="171717"/>
        </w:rPr>
      </w:pPr>
    </w:p>
    <w:p w:rsidR="005C78FD" w:rsidRDefault="005C78FD" w:rsidP="005C78FD">
      <w:pPr>
        <w:spacing w:line="0" w:lineRule="atLeast"/>
        <w:ind w:left="142" w:hanging="142"/>
        <w:rPr>
          <w:rFonts w:eastAsia="Arial" w:cs="Calibri"/>
          <w:b/>
          <w:color w:val="171717"/>
        </w:rPr>
      </w:pPr>
    </w:p>
    <w:p w:rsidR="005C78FD" w:rsidRDefault="005C78FD" w:rsidP="005C78FD">
      <w:pPr>
        <w:spacing w:line="0" w:lineRule="atLeast"/>
        <w:ind w:left="142" w:hanging="142"/>
        <w:rPr>
          <w:rFonts w:eastAsia="Arial" w:cs="Calibri"/>
          <w:b/>
          <w:color w:val="171717"/>
        </w:rPr>
      </w:pPr>
    </w:p>
    <w:p w:rsidR="005C78FD" w:rsidRDefault="005C78FD" w:rsidP="005C78FD">
      <w:pPr>
        <w:spacing w:line="0" w:lineRule="atLeast"/>
        <w:ind w:left="142" w:hanging="142"/>
        <w:rPr>
          <w:rFonts w:eastAsia="Arial" w:cs="Calibri"/>
          <w:b/>
          <w:color w:val="171717"/>
        </w:rPr>
      </w:pPr>
    </w:p>
    <w:p w:rsidR="005C78FD" w:rsidRDefault="005C78FD" w:rsidP="005C78FD">
      <w:pPr>
        <w:spacing w:line="0" w:lineRule="atLeast"/>
        <w:ind w:left="142" w:hanging="142"/>
        <w:rPr>
          <w:rFonts w:eastAsia="Arial" w:cs="Calibri"/>
          <w:b/>
          <w:color w:val="171717"/>
        </w:rPr>
      </w:pPr>
    </w:p>
    <w:p w:rsidR="005C78FD" w:rsidRDefault="005C78FD" w:rsidP="005C78FD">
      <w:pPr>
        <w:spacing w:line="0" w:lineRule="atLeast"/>
        <w:ind w:left="142" w:hanging="142"/>
        <w:rPr>
          <w:rFonts w:eastAsia="Arial" w:cs="Calibri"/>
          <w:b/>
          <w:color w:val="171717"/>
        </w:rPr>
      </w:pPr>
    </w:p>
    <w:p w:rsidR="005C78FD" w:rsidRDefault="005C78FD" w:rsidP="005C78FD">
      <w:pPr>
        <w:spacing w:line="0" w:lineRule="atLeast"/>
        <w:ind w:left="142" w:hanging="142"/>
        <w:rPr>
          <w:rFonts w:eastAsia="Arial" w:cs="Calibri"/>
          <w:b/>
          <w:color w:val="171717"/>
        </w:rPr>
      </w:pPr>
    </w:p>
    <w:p w:rsidR="005C78FD" w:rsidRDefault="005C78FD" w:rsidP="005C78FD">
      <w:pPr>
        <w:spacing w:line="0" w:lineRule="atLeast"/>
        <w:ind w:left="142" w:hanging="142"/>
        <w:rPr>
          <w:rFonts w:eastAsia="Arial" w:cs="Calibri"/>
          <w:b/>
          <w:color w:val="171717"/>
        </w:rPr>
      </w:pPr>
    </w:p>
    <w:p w:rsidR="005C78FD" w:rsidRDefault="005C78FD" w:rsidP="005C78FD">
      <w:pPr>
        <w:spacing w:line="0" w:lineRule="atLeast"/>
        <w:ind w:left="142" w:hanging="142"/>
        <w:rPr>
          <w:rFonts w:eastAsia="Arial" w:cs="Calibri"/>
          <w:b/>
          <w:color w:val="171717"/>
        </w:rPr>
      </w:pPr>
    </w:p>
    <w:p w:rsidR="003B14C9" w:rsidRDefault="003B14C9" w:rsidP="003B14C9">
      <w:pPr>
        <w:spacing w:line="0" w:lineRule="atLeast"/>
        <w:ind w:right="-755" w:hanging="1135"/>
        <w:jc w:val="both"/>
        <w:rPr>
          <w:rFonts w:asciiTheme="minorHAnsi" w:eastAsia="Arial" w:hAnsiTheme="minorHAnsi" w:cs="Calibri"/>
          <w:b/>
          <w:color w:val="2F5496" w:themeColor="accent1" w:themeShade="BF"/>
          <w:sz w:val="28"/>
          <w:szCs w:val="28"/>
        </w:rPr>
      </w:pPr>
      <w:r w:rsidRPr="003B14C9">
        <w:rPr>
          <w:rFonts w:asciiTheme="minorHAnsi" w:eastAsia="Arial" w:hAnsiTheme="minorHAnsi" w:cs="Calibri"/>
          <w:b/>
          <w:color w:val="2F5496" w:themeColor="accent1" w:themeShade="BF"/>
          <w:sz w:val="28"/>
          <w:szCs w:val="28"/>
        </w:rPr>
        <w:lastRenderedPageBreak/>
        <w:t xml:space="preserve">THE OUTREACH SUPPORT: </w:t>
      </w:r>
    </w:p>
    <w:p w:rsidR="003B14C9" w:rsidRPr="003B14C9" w:rsidRDefault="003B14C9" w:rsidP="003B14C9">
      <w:pPr>
        <w:spacing w:line="0" w:lineRule="atLeast"/>
        <w:ind w:right="-755" w:hanging="1135"/>
        <w:jc w:val="both"/>
        <w:rPr>
          <w:rFonts w:asciiTheme="minorHAnsi" w:eastAsia="Arial" w:hAnsiTheme="minorHAnsi" w:cs="Calibri"/>
          <w:b/>
          <w:color w:val="2F5496" w:themeColor="accent1" w:themeShade="BF"/>
          <w:sz w:val="28"/>
          <w:szCs w:val="28"/>
        </w:rPr>
      </w:pPr>
      <w:r w:rsidRPr="003B14C9">
        <w:rPr>
          <w:rFonts w:asciiTheme="minorHAnsi" w:eastAsia="Arial" w:hAnsiTheme="minorHAnsi" w:cs="Calibri"/>
          <w:b/>
          <w:color w:val="2F5496" w:themeColor="accent1" w:themeShade="BF"/>
          <w:sz w:val="28"/>
          <w:szCs w:val="28"/>
        </w:rPr>
        <w:t>SELF-ADVOCACY, LEARNING, LIFE AND JOB SKILLS</w:t>
      </w:r>
      <w:r>
        <w:rPr>
          <w:rFonts w:asciiTheme="minorHAnsi" w:eastAsia="Arial" w:hAnsiTheme="minorHAnsi" w:cs="Calibri"/>
          <w:b/>
          <w:color w:val="2F5496" w:themeColor="accent1" w:themeShade="BF"/>
          <w:sz w:val="28"/>
          <w:szCs w:val="28"/>
        </w:rPr>
        <w:t xml:space="preserve"> TRAINING PROGRAMME</w:t>
      </w:r>
    </w:p>
    <w:p w:rsidR="003B14C9" w:rsidRDefault="003B14C9" w:rsidP="003B14C9">
      <w:pPr>
        <w:spacing w:line="276" w:lineRule="auto"/>
        <w:ind w:left="142" w:right="-7" w:hanging="851"/>
        <w:jc w:val="both"/>
      </w:pPr>
    </w:p>
    <w:p w:rsidR="003B14C9" w:rsidRPr="003B14C9" w:rsidRDefault="003B14C9" w:rsidP="00B6073C">
      <w:pPr>
        <w:ind w:left="142" w:right="-1039" w:hanging="1276"/>
        <w:jc w:val="both"/>
        <w:rPr>
          <w:rFonts w:asciiTheme="minorHAnsi" w:hAnsiTheme="minorHAnsi"/>
        </w:rPr>
      </w:pPr>
      <w:r w:rsidRPr="003B14C9">
        <w:rPr>
          <w:rFonts w:asciiTheme="minorHAnsi" w:hAnsiTheme="minorHAnsi"/>
        </w:rPr>
        <w:t>The objective of this programme is to empower youth with Down syndrome and other intellectual and physical disabilities to be able to stand up and speak for themselves, in order to have their rights upheld and to be respected as individuals.  Very often people with disabilities do not get the opportunity of saying what is important to them.</w:t>
      </w:r>
    </w:p>
    <w:p w:rsidR="003B14C9" w:rsidRPr="003B14C9" w:rsidRDefault="003B14C9" w:rsidP="00B6073C">
      <w:pPr>
        <w:tabs>
          <w:tab w:val="left" w:pos="8364"/>
        </w:tabs>
        <w:ind w:left="142" w:right="-1039" w:hanging="1276"/>
        <w:jc w:val="both"/>
        <w:rPr>
          <w:rFonts w:asciiTheme="minorHAnsi" w:hAnsiTheme="minorHAnsi"/>
        </w:rPr>
      </w:pPr>
    </w:p>
    <w:p w:rsidR="003B14C9" w:rsidRPr="003B14C9" w:rsidRDefault="003B14C9" w:rsidP="00B6073C">
      <w:pPr>
        <w:ind w:left="142" w:right="-1039" w:hanging="1276"/>
        <w:jc w:val="both"/>
        <w:rPr>
          <w:rFonts w:asciiTheme="minorHAnsi" w:hAnsiTheme="minorHAnsi"/>
          <w:color w:val="2F5496"/>
        </w:rPr>
      </w:pPr>
      <w:r w:rsidRPr="003B14C9">
        <w:rPr>
          <w:rFonts w:asciiTheme="minorHAnsi" w:hAnsiTheme="minorHAnsi"/>
        </w:rPr>
        <w:t>The</w:t>
      </w:r>
      <w:r w:rsidRPr="003B14C9">
        <w:rPr>
          <w:rFonts w:asciiTheme="minorHAnsi" w:hAnsiTheme="minorHAnsi"/>
          <w:color w:val="4472C4"/>
        </w:rPr>
        <w:t xml:space="preserve"> </w:t>
      </w:r>
      <w:r w:rsidRPr="003B14C9">
        <w:rPr>
          <w:rFonts w:asciiTheme="minorHAnsi" w:hAnsiTheme="minorHAnsi"/>
          <w:color w:val="2F5496"/>
        </w:rPr>
        <w:t>Nothing About Us Without Us self-advocacy programme</w:t>
      </w:r>
      <w:r w:rsidRPr="003B14C9">
        <w:rPr>
          <w:rFonts w:asciiTheme="minorHAnsi" w:hAnsiTheme="minorHAnsi"/>
        </w:rPr>
        <w:t xml:space="preserve"> has been specifically designed to increase the level of functioning and capabilities of self-advocates within our organisation. </w:t>
      </w:r>
      <w:r w:rsidRPr="003B14C9">
        <w:rPr>
          <w:rFonts w:asciiTheme="minorHAnsi" w:hAnsiTheme="minorHAnsi"/>
          <w:color w:val="2F5496"/>
        </w:rPr>
        <w:t xml:space="preserve">Through this programme, </w:t>
      </w:r>
      <w:r w:rsidR="000653DB" w:rsidRPr="001F58B0">
        <w:rPr>
          <w:rFonts w:asciiTheme="minorHAnsi" w:hAnsiTheme="minorHAnsi"/>
          <w:b/>
          <w:color w:val="7030A0"/>
        </w:rPr>
        <w:t>T</w:t>
      </w:r>
      <w:r w:rsidRPr="001F58B0">
        <w:rPr>
          <w:rFonts w:asciiTheme="minorHAnsi" w:hAnsiTheme="minorHAnsi"/>
          <w:b/>
          <w:color w:val="7030A0"/>
        </w:rPr>
        <w:t xml:space="preserve">DSAG </w:t>
      </w:r>
      <w:r w:rsidRPr="003B14C9">
        <w:rPr>
          <w:rFonts w:asciiTheme="minorHAnsi" w:hAnsiTheme="minorHAnsi"/>
          <w:color w:val="2F5496"/>
        </w:rPr>
        <w:t>is able to identify individual capabilities and provide appropriate support, such as access to specialised learnerships, job skills training and meaningful supported employment opportunities.</w:t>
      </w:r>
    </w:p>
    <w:p w:rsidR="003B14C9" w:rsidRPr="003B14C9" w:rsidRDefault="003B14C9" w:rsidP="00B6073C">
      <w:pPr>
        <w:tabs>
          <w:tab w:val="left" w:pos="8080"/>
          <w:tab w:val="left" w:pos="8222"/>
        </w:tabs>
        <w:ind w:left="142" w:right="-1039" w:hanging="1276"/>
        <w:jc w:val="both"/>
        <w:rPr>
          <w:rFonts w:asciiTheme="minorHAnsi" w:hAnsiTheme="minorHAnsi"/>
          <w:color w:val="003366"/>
        </w:rPr>
      </w:pPr>
    </w:p>
    <w:p w:rsidR="003B14C9" w:rsidRPr="003B14C9" w:rsidRDefault="003B14C9" w:rsidP="00B6073C">
      <w:pPr>
        <w:ind w:left="142" w:right="-1039" w:hanging="1276"/>
        <w:jc w:val="both"/>
        <w:rPr>
          <w:rFonts w:asciiTheme="minorHAnsi" w:hAnsiTheme="minorHAnsi"/>
        </w:rPr>
      </w:pPr>
      <w:r w:rsidRPr="003B14C9">
        <w:rPr>
          <w:rFonts w:asciiTheme="minorHAnsi" w:hAnsiTheme="minorHAnsi"/>
        </w:rPr>
        <w:t xml:space="preserve">With this programme we aim to provide </w:t>
      </w:r>
      <w:r w:rsidRPr="003B14C9">
        <w:rPr>
          <w:rFonts w:asciiTheme="minorHAnsi" w:hAnsiTheme="minorHAnsi"/>
          <w:color w:val="2F5496"/>
        </w:rPr>
        <w:t>hands-on support to those most marginalised</w:t>
      </w:r>
      <w:r w:rsidRPr="003B14C9">
        <w:rPr>
          <w:rFonts w:asciiTheme="minorHAnsi" w:hAnsiTheme="minorHAnsi"/>
        </w:rPr>
        <w:t xml:space="preserve"> in our communities, namely, poor, disadvantaged, and vulnerable youth and adults with Down syndrome and other disabilities. </w:t>
      </w:r>
    </w:p>
    <w:p w:rsidR="003B14C9" w:rsidRPr="003B14C9" w:rsidRDefault="003B14C9" w:rsidP="003B14C9">
      <w:pPr>
        <w:tabs>
          <w:tab w:val="left" w:pos="8080"/>
          <w:tab w:val="left" w:pos="8222"/>
        </w:tabs>
        <w:spacing w:line="276" w:lineRule="auto"/>
        <w:ind w:left="142" w:right="-1039" w:hanging="1276"/>
        <w:jc w:val="both"/>
        <w:rPr>
          <w:rFonts w:asciiTheme="minorHAnsi" w:hAnsiTheme="minorHAnsi"/>
        </w:rPr>
      </w:pPr>
    </w:p>
    <w:p w:rsidR="003B14C9" w:rsidRPr="003B14C9" w:rsidRDefault="003B14C9" w:rsidP="003B14C9">
      <w:pPr>
        <w:tabs>
          <w:tab w:val="left" w:pos="8080"/>
          <w:tab w:val="left" w:pos="8222"/>
        </w:tabs>
        <w:spacing w:line="276" w:lineRule="auto"/>
        <w:ind w:left="142" w:right="-7" w:hanging="1276"/>
        <w:jc w:val="both"/>
        <w:rPr>
          <w:rFonts w:asciiTheme="minorHAnsi" w:hAnsiTheme="minorHAnsi"/>
          <w:b/>
          <w:color w:val="2F5496"/>
          <w:sz w:val="28"/>
          <w:szCs w:val="28"/>
        </w:rPr>
      </w:pPr>
      <w:r w:rsidRPr="003B14C9">
        <w:rPr>
          <w:rFonts w:asciiTheme="minorHAnsi" w:hAnsiTheme="minorHAnsi"/>
          <w:b/>
          <w:color w:val="2F5496"/>
          <w:sz w:val="28"/>
          <w:szCs w:val="28"/>
        </w:rPr>
        <w:t>WHY IS SELF-ADVOCACY TRAINING SO IMPORTANT?</w:t>
      </w:r>
    </w:p>
    <w:p w:rsidR="003B14C9" w:rsidRPr="003B14C9" w:rsidRDefault="003B14C9" w:rsidP="003B14C9">
      <w:pPr>
        <w:tabs>
          <w:tab w:val="left" w:pos="8080"/>
          <w:tab w:val="left" w:pos="8222"/>
        </w:tabs>
        <w:spacing w:line="276" w:lineRule="auto"/>
        <w:ind w:left="142" w:right="-7" w:hanging="851"/>
        <w:jc w:val="both"/>
        <w:rPr>
          <w:rFonts w:asciiTheme="minorHAnsi" w:hAnsiTheme="minorHAnsi"/>
          <w:color w:val="4472C4"/>
        </w:rPr>
      </w:pPr>
    </w:p>
    <w:p w:rsidR="003B14C9" w:rsidRPr="003B14C9" w:rsidRDefault="003B14C9" w:rsidP="00B6073C">
      <w:pPr>
        <w:tabs>
          <w:tab w:val="left" w:pos="8080"/>
          <w:tab w:val="left" w:pos="8222"/>
        </w:tabs>
        <w:ind w:left="142" w:right="-1039" w:hanging="1276"/>
        <w:jc w:val="both"/>
        <w:rPr>
          <w:rFonts w:asciiTheme="minorHAnsi" w:hAnsiTheme="minorHAnsi"/>
        </w:rPr>
      </w:pPr>
      <w:r w:rsidRPr="003B14C9">
        <w:rPr>
          <w:rFonts w:asciiTheme="minorHAnsi" w:hAnsiTheme="minorHAnsi"/>
        </w:rPr>
        <w:t xml:space="preserve">There is strong evidence to suggest that these young people are vulnerable to negative attitudes and harassment.  They also face </w:t>
      </w:r>
      <w:r w:rsidRPr="003B14C9">
        <w:rPr>
          <w:rFonts w:asciiTheme="minorHAnsi" w:hAnsiTheme="minorHAnsi"/>
          <w:color w:val="2F5496"/>
        </w:rPr>
        <w:t>greater levels of discrimination</w:t>
      </w:r>
      <w:r w:rsidRPr="003B14C9">
        <w:rPr>
          <w:rFonts w:asciiTheme="minorHAnsi" w:hAnsiTheme="minorHAnsi"/>
        </w:rPr>
        <w:t xml:space="preserve"> in services such as health, social services, education, housing and employment. </w:t>
      </w:r>
    </w:p>
    <w:p w:rsidR="003B14C9" w:rsidRPr="003B14C9" w:rsidRDefault="003B14C9" w:rsidP="00B6073C">
      <w:pPr>
        <w:tabs>
          <w:tab w:val="left" w:pos="8080"/>
          <w:tab w:val="left" w:pos="8222"/>
        </w:tabs>
        <w:ind w:left="142" w:right="-1039" w:hanging="1276"/>
        <w:jc w:val="both"/>
        <w:rPr>
          <w:rFonts w:asciiTheme="minorHAnsi" w:hAnsiTheme="minorHAnsi"/>
        </w:rPr>
      </w:pPr>
    </w:p>
    <w:p w:rsidR="003B14C9" w:rsidRPr="003B14C9" w:rsidRDefault="003B14C9" w:rsidP="00B6073C">
      <w:pPr>
        <w:tabs>
          <w:tab w:val="left" w:pos="8080"/>
          <w:tab w:val="left" w:pos="8222"/>
        </w:tabs>
        <w:ind w:left="142" w:right="-1039" w:hanging="1276"/>
        <w:jc w:val="both"/>
        <w:rPr>
          <w:rFonts w:asciiTheme="minorHAnsi" w:hAnsiTheme="minorHAnsi"/>
        </w:rPr>
      </w:pPr>
      <w:r w:rsidRPr="003B14C9">
        <w:rPr>
          <w:rFonts w:asciiTheme="minorHAnsi" w:hAnsiTheme="minorHAnsi"/>
        </w:rPr>
        <w:t>Self-education is an ongoing and time-intensive process, as individuals’ needs change over time. There are three components to being an effective self-advocate and these are: knowing yourself, knowing your needs, and knowing how to get what you need.</w:t>
      </w:r>
    </w:p>
    <w:p w:rsidR="003B14C9" w:rsidRPr="003B14C9" w:rsidRDefault="003B14C9" w:rsidP="00B6073C">
      <w:pPr>
        <w:tabs>
          <w:tab w:val="left" w:pos="8080"/>
          <w:tab w:val="left" w:pos="8222"/>
        </w:tabs>
        <w:ind w:left="142" w:right="-1039" w:hanging="1276"/>
        <w:jc w:val="both"/>
        <w:rPr>
          <w:rFonts w:asciiTheme="minorHAnsi" w:hAnsiTheme="minorHAnsi"/>
        </w:rPr>
      </w:pPr>
    </w:p>
    <w:p w:rsidR="003B14C9" w:rsidRPr="003B14C9" w:rsidRDefault="003B14C9" w:rsidP="00B6073C">
      <w:pPr>
        <w:tabs>
          <w:tab w:val="left" w:pos="8080"/>
          <w:tab w:val="left" w:pos="8222"/>
        </w:tabs>
        <w:ind w:left="142" w:right="-1039" w:hanging="1276"/>
        <w:jc w:val="both"/>
        <w:rPr>
          <w:rFonts w:asciiTheme="minorHAnsi" w:hAnsiTheme="minorHAnsi"/>
        </w:rPr>
      </w:pPr>
      <w:r w:rsidRPr="003B14C9">
        <w:rPr>
          <w:rFonts w:asciiTheme="minorHAnsi" w:hAnsiTheme="minorHAnsi"/>
        </w:rPr>
        <w:t xml:space="preserve">We train people to acquire skills and knowledge in the core competencies of </w:t>
      </w:r>
      <w:r w:rsidRPr="003B14C9">
        <w:rPr>
          <w:rFonts w:asciiTheme="minorHAnsi" w:hAnsiTheme="minorHAnsi"/>
          <w:color w:val="2F5496"/>
        </w:rPr>
        <w:t>self-expression, self-determination, self-reliance and self-esteem</w:t>
      </w:r>
      <w:r w:rsidRPr="003B14C9">
        <w:rPr>
          <w:rFonts w:asciiTheme="minorHAnsi" w:hAnsiTheme="minorHAnsi"/>
        </w:rPr>
        <w:t>. They learn how to become effective self-advocates and simultaneously help expand the base for participation in the self-advocacy group.</w:t>
      </w:r>
    </w:p>
    <w:p w:rsidR="003B14C9" w:rsidRPr="003B14C9" w:rsidRDefault="003B14C9" w:rsidP="00B6073C">
      <w:pPr>
        <w:tabs>
          <w:tab w:val="left" w:pos="8080"/>
          <w:tab w:val="left" w:pos="8222"/>
        </w:tabs>
        <w:ind w:left="142" w:right="-1039" w:hanging="1276"/>
        <w:jc w:val="both"/>
        <w:rPr>
          <w:rFonts w:asciiTheme="minorHAnsi" w:hAnsiTheme="minorHAnsi"/>
        </w:rPr>
      </w:pPr>
    </w:p>
    <w:p w:rsidR="003B14C9" w:rsidRPr="003B14C9" w:rsidRDefault="003B14C9" w:rsidP="00B6073C">
      <w:pPr>
        <w:tabs>
          <w:tab w:val="left" w:pos="8080"/>
          <w:tab w:val="left" w:pos="8222"/>
        </w:tabs>
        <w:ind w:left="142" w:right="-1039" w:hanging="1276"/>
        <w:jc w:val="both"/>
        <w:rPr>
          <w:rFonts w:asciiTheme="minorHAnsi" w:hAnsiTheme="minorHAnsi"/>
          <w:color w:val="2F5496"/>
        </w:rPr>
      </w:pPr>
      <w:r w:rsidRPr="003B14C9">
        <w:rPr>
          <w:rFonts w:asciiTheme="minorHAnsi" w:hAnsiTheme="minorHAnsi"/>
        </w:rPr>
        <w:t xml:space="preserve">Since most self-advocates are job seekers, </w:t>
      </w:r>
      <w:r w:rsidRPr="003B14C9">
        <w:rPr>
          <w:rFonts w:asciiTheme="minorHAnsi" w:hAnsiTheme="minorHAnsi"/>
          <w:color w:val="2F5496"/>
        </w:rPr>
        <w:t>we provide training on rights and responsibilities in the workplace</w:t>
      </w:r>
      <w:r w:rsidRPr="003B14C9">
        <w:rPr>
          <w:rFonts w:asciiTheme="minorHAnsi" w:hAnsiTheme="minorHAnsi"/>
          <w:b/>
        </w:rPr>
        <w:t>.</w:t>
      </w:r>
      <w:r w:rsidRPr="003B14C9">
        <w:rPr>
          <w:rFonts w:asciiTheme="minorHAnsi" w:hAnsiTheme="minorHAnsi"/>
        </w:rPr>
        <w:t xml:space="preserve"> As the self-advocates grow in confidence, we encourage them to expand their activities to include participation in </w:t>
      </w:r>
      <w:r w:rsidRPr="003B14C9">
        <w:rPr>
          <w:rFonts w:asciiTheme="minorHAnsi" w:hAnsiTheme="minorHAnsi"/>
          <w:color w:val="2F5496"/>
        </w:rPr>
        <w:t>disability awareness campaigns, giving presentations in the community, and engaging in mainstreaming projects.</w:t>
      </w:r>
    </w:p>
    <w:p w:rsidR="003B14C9" w:rsidRPr="003B14C9" w:rsidRDefault="003B14C9" w:rsidP="00B6073C">
      <w:pPr>
        <w:tabs>
          <w:tab w:val="left" w:pos="8080"/>
          <w:tab w:val="left" w:pos="8222"/>
        </w:tabs>
        <w:ind w:left="142" w:right="-1039" w:hanging="1276"/>
        <w:jc w:val="both"/>
        <w:rPr>
          <w:rFonts w:asciiTheme="minorHAnsi" w:hAnsiTheme="minorHAnsi"/>
        </w:rPr>
      </w:pPr>
    </w:p>
    <w:p w:rsidR="003B14C9" w:rsidRPr="003B14C9" w:rsidRDefault="003B14C9" w:rsidP="00B6073C">
      <w:pPr>
        <w:tabs>
          <w:tab w:val="left" w:pos="8080"/>
          <w:tab w:val="left" w:pos="8222"/>
        </w:tabs>
        <w:ind w:left="142" w:right="-1039" w:hanging="1276"/>
        <w:jc w:val="both"/>
        <w:rPr>
          <w:rFonts w:asciiTheme="minorHAnsi" w:hAnsiTheme="minorHAnsi"/>
          <w:color w:val="2F5496"/>
        </w:rPr>
      </w:pPr>
      <w:r w:rsidRPr="003B14C9">
        <w:rPr>
          <w:rFonts w:asciiTheme="minorHAnsi" w:hAnsiTheme="minorHAnsi"/>
        </w:rPr>
        <w:t xml:space="preserve">We acknowledge that the self-advocacy group requires ongoing support which does not compromise its independence and allows for it to focus on issues that most affect the lives of its members. </w:t>
      </w:r>
      <w:r w:rsidRPr="003B14C9">
        <w:rPr>
          <w:rFonts w:asciiTheme="minorHAnsi" w:hAnsiTheme="minorHAnsi"/>
          <w:color w:val="2F5496"/>
        </w:rPr>
        <w:t xml:space="preserve">Our support structures are aimed at helping the self-advocacy group focus its attention, time and energy on realistic, achievable and personally impactful goals.  </w:t>
      </w:r>
    </w:p>
    <w:p w:rsidR="003B14C9" w:rsidRPr="003B14C9" w:rsidRDefault="003B14C9" w:rsidP="003B14C9">
      <w:pPr>
        <w:tabs>
          <w:tab w:val="left" w:pos="8080"/>
          <w:tab w:val="left" w:pos="8222"/>
        </w:tabs>
        <w:spacing w:line="276" w:lineRule="auto"/>
        <w:ind w:left="142" w:right="-1039" w:hanging="1276"/>
        <w:jc w:val="both"/>
        <w:rPr>
          <w:rFonts w:asciiTheme="minorHAnsi" w:hAnsiTheme="minorHAnsi"/>
          <w:color w:val="2F5496"/>
        </w:rPr>
      </w:pPr>
    </w:p>
    <w:p w:rsidR="003B14C9" w:rsidRDefault="003B14C9" w:rsidP="001F58B0">
      <w:pPr>
        <w:tabs>
          <w:tab w:val="left" w:pos="8080"/>
          <w:tab w:val="left" w:pos="8222"/>
        </w:tabs>
        <w:spacing w:line="276" w:lineRule="auto"/>
        <w:ind w:left="142" w:right="-1039" w:hanging="1276"/>
        <w:jc w:val="center"/>
        <w:rPr>
          <w:rFonts w:asciiTheme="minorHAnsi" w:hAnsiTheme="minorHAnsi"/>
          <w:b/>
          <w:color w:val="2F5496"/>
        </w:rPr>
      </w:pPr>
      <w:bookmarkStart w:id="0" w:name="_GoBack"/>
      <w:bookmarkEnd w:id="0"/>
      <w:r w:rsidRPr="00B6073C">
        <w:rPr>
          <w:rFonts w:asciiTheme="minorHAnsi" w:hAnsiTheme="minorHAnsi"/>
          <w:b/>
          <w:color w:val="2F5496"/>
        </w:rPr>
        <w:t>Our self-advocacy programme is therefore an important social support network that encourages solidarity and facilitates agency for people with disabilities.</w:t>
      </w:r>
    </w:p>
    <w:p w:rsidR="00B6073C" w:rsidRPr="00B6073C" w:rsidRDefault="00B6073C" w:rsidP="001F58B0">
      <w:pPr>
        <w:tabs>
          <w:tab w:val="left" w:pos="8080"/>
          <w:tab w:val="left" w:pos="8222"/>
        </w:tabs>
        <w:spacing w:line="276" w:lineRule="auto"/>
        <w:ind w:left="142" w:right="-1039" w:hanging="1276"/>
        <w:jc w:val="center"/>
        <w:rPr>
          <w:rFonts w:asciiTheme="minorHAnsi" w:hAnsiTheme="minorHAnsi"/>
          <w:b/>
          <w:color w:val="2F5496"/>
        </w:rPr>
      </w:pPr>
    </w:p>
    <w:p w:rsidR="003B14C9" w:rsidRPr="00745868" w:rsidRDefault="003B14C9" w:rsidP="003B14C9">
      <w:pPr>
        <w:spacing w:line="276" w:lineRule="auto"/>
        <w:ind w:left="142" w:hanging="851"/>
        <w:jc w:val="both"/>
      </w:pPr>
    </w:p>
    <w:p w:rsidR="003B14C9" w:rsidRDefault="003B14C9" w:rsidP="003B14C9">
      <w:pPr>
        <w:spacing w:line="0" w:lineRule="atLeast"/>
        <w:rPr>
          <w:rFonts w:eastAsia="Arial" w:cs="Calibri"/>
          <w:b/>
          <w:color w:val="2F5496"/>
        </w:rPr>
      </w:pPr>
    </w:p>
    <w:p w:rsidR="003B14C9" w:rsidRPr="003B14C9" w:rsidRDefault="003B14C9" w:rsidP="003B14C9">
      <w:pPr>
        <w:spacing w:line="0" w:lineRule="atLeast"/>
        <w:ind w:left="-1134"/>
        <w:rPr>
          <w:rFonts w:eastAsia="Arial" w:cs="Calibri"/>
          <w:b/>
          <w:color w:val="2F5496"/>
        </w:rPr>
      </w:pPr>
      <w:r>
        <w:rPr>
          <w:rFonts w:ascii="Futura MdCn BT" w:hAnsi="Futura MdCn BT" w:cs="BookmanOldStyle"/>
          <w:noProof/>
          <w:lang w:val="en-ZA" w:eastAsia="en-ZA"/>
        </w:rPr>
        <w:lastRenderedPageBreak/>
        <w:drawing>
          <wp:inline distT="0" distB="0" distL="0" distR="0" wp14:anchorId="50CA070E" wp14:editId="717D73BB">
            <wp:extent cx="5638165" cy="361950"/>
            <wp:effectExtent l="0" t="0" r="63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8165" cy="361950"/>
                    </a:xfrm>
                    <a:prstGeom prst="rect">
                      <a:avLst/>
                    </a:prstGeom>
                    <a:noFill/>
                  </pic:spPr>
                </pic:pic>
              </a:graphicData>
            </a:graphic>
          </wp:inline>
        </w:drawing>
      </w:r>
    </w:p>
    <w:p w:rsidR="003B14C9" w:rsidRPr="00745868" w:rsidRDefault="003B14C9" w:rsidP="003B14C9">
      <w:pPr>
        <w:pStyle w:val="ListParagraph"/>
        <w:spacing w:line="0" w:lineRule="atLeast"/>
        <w:ind w:left="142" w:hanging="851"/>
        <w:rPr>
          <w:rFonts w:eastAsia="Arial" w:cs="Calibri"/>
          <w:b/>
          <w:color w:val="2F5496"/>
          <w:sz w:val="24"/>
          <w:szCs w:val="24"/>
        </w:rPr>
      </w:pPr>
    </w:p>
    <w:p w:rsidR="003B14C9" w:rsidRPr="003B14C9" w:rsidRDefault="003B14C9" w:rsidP="003B14C9">
      <w:pPr>
        <w:spacing w:line="0" w:lineRule="atLeast"/>
        <w:ind w:left="142" w:hanging="851"/>
        <w:rPr>
          <w:rFonts w:asciiTheme="minorHAnsi" w:eastAsia="Arial" w:hAnsiTheme="minorHAnsi" w:cs="Calibri"/>
          <w:b/>
          <w:color w:val="171717"/>
        </w:rPr>
      </w:pPr>
      <w:r w:rsidRPr="003B14C9">
        <w:rPr>
          <w:rFonts w:asciiTheme="minorHAnsi" w:eastAsia="Arial" w:hAnsiTheme="minorHAnsi" w:cs="Calibri"/>
          <w:b/>
          <w:color w:val="2F5496"/>
        </w:rPr>
        <w:t>Activity:</w:t>
      </w:r>
      <w:r w:rsidRPr="003B14C9">
        <w:rPr>
          <w:rFonts w:asciiTheme="minorHAnsi" w:eastAsia="Arial" w:hAnsiTheme="minorHAnsi" w:cs="Calibri"/>
          <w:color w:val="171717"/>
        </w:rPr>
        <w:t xml:space="preserve"> </w:t>
      </w:r>
      <w:r w:rsidRPr="003B14C9">
        <w:rPr>
          <w:rFonts w:asciiTheme="minorHAnsi" w:eastAsia="Arial" w:hAnsiTheme="minorHAnsi" w:cs="Calibri"/>
          <w:b/>
          <w:color w:val="171717"/>
        </w:rPr>
        <w:t>Group Training Workshops</w:t>
      </w:r>
    </w:p>
    <w:p w:rsidR="003B14C9" w:rsidRDefault="003B14C9" w:rsidP="003B14C9">
      <w:pPr>
        <w:ind w:left="142" w:hanging="851"/>
        <w:rPr>
          <w:rFonts w:asciiTheme="minorHAnsi" w:hAnsiTheme="minorHAnsi"/>
          <w:b/>
          <w:color w:val="2F5496"/>
        </w:rPr>
      </w:pPr>
      <w:r w:rsidRPr="003B14C9">
        <w:rPr>
          <w:rFonts w:asciiTheme="minorHAnsi" w:hAnsiTheme="minorHAnsi"/>
          <w:b/>
          <w:color w:val="2F5496"/>
        </w:rPr>
        <w:t>Outcome for Beneficiaries</w:t>
      </w:r>
    </w:p>
    <w:p w:rsidR="00B6073C" w:rsidRPr="003B14C9" w:rsidRDefault="00B6073C" w:rsidP="003B14C9">
      <w:pPr>
        <w:ind w:left="142" w:hanging="851"/>
        <w:rPr>
          <w:rFonts w:asciiTheme="minorHAnsi" w:hAnsiTheme="minorHAnsi"/>
          <w:b/>
          <w:color w:val="2F5496"/>
        </w:rPr>
      </w:pPr>
    </w:p>
    <w:p w:rsidR="003B14C9" w:rsidRPr="003B14C9" w:rsidRDefault="003B14C9" w:rsidP="00B6073C">
      <w:pPr>
        <w:numPr>
          <w:ilvl w:val="0"/>
          <w:numId w:val="6"/>
        </w:numPr>
        <w:spacing w:line="0" w:lineRule="atLeast"/>
        <w:ind w:left="142" w:right="-1039" w:hanging="851"/>
        <w:jc w:val="both"/>
        <w:rPr>
          <w:rFonts w:asciiTheme="minorHAnsi" w:eastAsia="Arial" w:hAnsiTheme="minorHAnsi" w:cs="Calibri"/>
          <w:color w:val="171717"/>
        </w:rPr>
      </w:pPr>
      <w:r w:rsidRPr="003B14C9">
        <w:rPr>
          <w:rFonts w:asciiTheme="minorHAnsi" w:eastAsia="Arial" w:hAnsiTheme="minorHAnsi" w:cs="Calibri"/>
          <w:color w:val="171717"/>
        </w:rPr>
        <w:t>Teaches trainees self-expression, self-determination, self-reliance, and self-development, improving self-esteem.</w:t>
      </w:r>
    </w:p>
    <w:p w:rsidR="003B14C9" w:rsidRPr="003B14C9" w:rsidRDefault="003B14C9" w:rsidP="00B6073C">
      <w:pPr>
        <w:numPr>
          <w:ilvl w:val="0"/>
          <w:numId w:val="6"/>
        </w:numPr>
        <w:spacing w:line="0" w:lineRule="atLeast"/>
        <w:ind w:left="142" w:right="-1039" w:hanging="851"/>
        <w:jc w:val="both"/>
        <w:rPr>
          <w:rFonts w:asciiTheme="minorHAnsi" w:eastAsia="Arial" w:hAnsiTheme="minorHAnsi" w:cs="Calibri"/>
          <w:color w:val="171717"/>
        </w:rPr>
      </w:pPr>
      <w:r w:rsidRPr="003B14C9">
        <w:rPr>
          <w:rFonts w:asciiTheme="minorHAnsi" w:eastAsia="Arial" w:hAnsiTheme="minorHAnsi" w:cs="Calibri"/>
          <w:color w:val="171717"/>
        </w:rPr>
        <w:t>Provides trainees with the skills and knowledge to become effective self-advocates and helps expand the base for participation in the self-advocacy group.</w:t>
      </w:r>
    </w:p>
    <w:p w:rsidR="003B14C9" w:rsidRPr="003B14C9" w:rsidRDefault="003B14C9" w:rsidP="00B6073C">
      <w:pPr>
        <w:numPr>
          <w:ilvl w:val="0"/>
          <w:numId w:val="6"/>
        </w:numPr>
        <w:spacing w:line="0" w:lineRule="atLeast"/>
        <w:ind w:left="142" w:right="-1039" w:hanging="851"/>
        <w:jc w:val="both"/>
        <w:rPr>
          <w:rFonts w:asciiTheme="minorHAnsi" w:eastAsia="Arial" w:hAnsiTheme="minorHAnsi" w:cs="Calibri"/>
          <w:color w:val="171717"/>
        </w:rPr>
      </w:pPr>
      <w:r w:rsidRPr="003B14C9">
        <w:rPr>
          <w:rFonts w:asciiTheme="minorHAnsi" w:eastAsia="Arial" w:hAnsiTheme="minorHAnsi" w:cs="Calibri"/>
          <w:color w:val="171717"/>
        </w:rPr>
        <w:t>Teaches trainees rights and responsibilities in the workplace.</w:t>
      </w:r>
    </w:p>
    <w:p w:rsidR="003B14C9" w:rsidRPr="003B14C9" w:rsidRDefault="003B14C9" w:rsidP="00B6073C">
      <w:pPr>
        <w:numPr>
          <w:ilvl w:val="0"/>
          <w:numId w:val="6"/>
        </w:numPr>
        <w:spacing w:line="0" w:lineRule="atLeast"/>
        <w:ind w:left="142" w:right="-1039" w:hanging="851"/>
        <w:jc w:val="both"/>
        <w:rPr>
          <w:rFonts w:asciiTheme="minorHAnsi" w:eastAsia="Arial" w:hAnsiTheme="minorHAnsi" w:cs="Calibri"/>
          <w:color w:val="171717"/>
        </w:rPr>
      </w:pPr>
      <w:r w:rsidRPr="003B14C9">
        <w:rPr>
          <w:rFonts w:asciiTheme="minorHAnsi" w:eastAsia="Arial" w:hAnsiTheme="minorHAnsi" w:cs="Calibri"/>
          <w:color w:val="171717"/>
        </w:rPr>
        <w:t>Provides trainees with the capacity to lobby and advocate, and to mobilise and access much needed resources.</w:t>
      </w:r>
    </w:p>
    <w:p w:rsidR="003B14C9" w:rsidRPr="003B14C9" w:rsidRDefault="003B14C9" w:rsidP="00B6073C">
      <w:pPr>
        <w:numPr>
          <w:ilvl w:val="0"/>
          <w:numId w:val="6"/>
        </w:numPr>
        <w:spacing w:line="0" w:lineRule="atLeast"/>
        <w:ind w:left="142" w:right="-1039" w:hanging="851"/>
        <w:jc w:val="both"/>
        <w:rPr>
          <w:rFonts w:asciiTheme="minorHAnsi" w:eastAsia="Arial" w:hAnsiTheme="minorHAnsi" w:cs="Calibri"/>
          <w:color w:val="171717"/>
        </w:rPr>
      </w:pPr>
      <w:r w:rsidRPr="003B14C9">
        <w:rPr>
          <w:rFonts w:asciiTheme="minorHAnsi" w:eastAsia="Arial" w:hAnsiTheme="minorHAnsi" w:cs="Calibri"/>
          <w:color w:val="171717"/>
        </w:rPr>
        <w:t>Teaches trainees how to operate within support systems.</w:t>
      </w:r>
    </w:p>
    <w:p w:rsidR="003B14C9" w:rsidRPr="003B14C9" w:rsidRDefault="003B14C9" w:rsidP="00B6073C">
      <w:pPr>
        <w:numPr>
          <w:ilvl w:val="0"/>
          <w:numId w:val="6"/>
        </w:numPr>
        <w:spacing w:line="0" w:lineRule="atLeast"/>
        <w:ind w:left="142" w:right="-1039" w:hanging="851"/>
        <w:jc w:val="both"/>
        <w:rPr>
          <w:rFonts w:asciiTheme="minorHAnsi" w:eastAsia="Arial" w:hAnsiTheme="minorHAnsi" w:cs="Calibri"/>
          <w:color w:val="171717"/>
        </w:rPr>
      </w:pPr>
      <w:r w:rsidRPr="003B14C9">
        <w:rPr>
          <w:rFonts w:asciiTheme="minorHAnsi" w:eastAsia="Arial" w:hAnsiTheme="minorHAnsi" w:cs="Calibri"/>
          <w:color w:val="171717"/>
        </w:rPr>
        <w:t>Provides trainees with the capacity to demonstrate and provide leadership and direction in the field of intellectual disability, in alliance with our organisation.</w:t>
      </w:r>
    </w:p>
    <w:p w:rsidR="003B14C9" w:rsidRPr="003B14C9" w:rsidRDefault="003B14C9" w:rsidP="00B6073C">
      <w:pPr>
        <w:numPr>
          <w:ilvl w:val="0"/>
          <w:numId w:val="6"/>
        </w:numPr>
        <w:spacing w:line="0" w:lineRule="atLeast"/>
        <w:ind w:left="142" w:right="-1039" w:hanging="851"/>
        <w:jc w:val="both"/>
        <w:rPr>
          <w:rFonts w:asciiTheme="minorHAnsi" w:eastAsia="Arial" w:hAnsiTheme="minorHAnsi" w:cs="Calibri"/>
          <w:color w:val="171717"/>
        </w:rPr>
      </w:pPr>
      <w:r w:rsidRPr="003B14C9">
        <w:rPr>
          <w:rFonts w:asciiTheme="minorHAnsi" w:eastAsia="Arial" w:hAnsiTheme="minorHAnsi" w:cs="Calibri"/>
          <w:color w:val="171717"/>
        </w:rPr>
        <w:t>Prepares trainees to access specialised learnerships, job skills and meaningful employment opportunities.</w:t>
      </w:r>
    </w:p>
    <w:p w:rsidR="003B14C9" w:rsidRPr="003B14C9" w:rsidRDefault="003B14C9" w:rsidP="00B6073C">
      <w:pPr>
        <w:numPr>
          <w:ilvl w:val="0"/>
          <w:numId w:val="6"/>
        </w:numPr>
        <w:spacing w:line="0" w:lineRule="atLeast"/>
        <w:ind w:left="142" w:right="-1039" w:hanging="851"/>
        <w:jc w:val="both"/>
        <w:rPr>
          <w:rFonts w:asciiTheme="minorHAnsi" w:eastAsia="Arial" w:hAnsiTheme="minorHAnsi" w:cs="Calibri"/>
          <w:color w:val="171717"/>
        </w:rPr>
      </w:pPr>
      <w:r w:rsidRPr="003B14C9">
        <w:rPr>
          <w:rFonts w:asciiTheme="minorHAnsi" w:eastAsia="Arial" w:hAnsiTheme="minorHAnsi" w:cs="Calibri"/>
          <w:color w:val="171717"/>
        </w:rPr>
        <w:t>Minimises potential negative behaviours and depressive responses through positive social interaction.</w:t>
      </w:r>
    </w:p>
    <w:p w:rsidR="003B14C9" w:rsidRPr="003B14C9" w:rsidRDefault="003B14C9" w:rsidP="00B6073C">
      <w:pPr>
        <w:spacing w:line="0" w:lineRule="atLeast"/>
        <w:ind w:left="142" w:right="-1039" w:hanging="851"/>
        <w:rPr>
          <w:rFonts w:asciiTheme="minorHAnsi" w:eastAsia="Arial" w:hAnsiTheme="minorHAnsi" w:cs="Calibri"/>
          <w:color w:val="171717"/>
        </w:rPr>
      </w:pPr>
    </w:p>
    <w:p w:rsidR="003B14C9" w:rsidRPr="003B14C9" w:rsidRDefault="003B14C9" w:rsidP="003B14C9">
      <w:pPr>
        <w:spacing w:line="0" w:lineRule="atLeast"/>
        <w:ind w:left="142" w:hanging="851"/>
        <w:rPr>
          <w:rFonts w:asciiTheme="minorHAnsi" w:eastAsia="Arial" w:hAnsiTheme="minorHAnsi" w:cs="Calibri"/>
          <w:b/>
          <w:color w:val="171717"/>
        </w:rPr>
      </w:pPr>
      <w:r w:rsidRPr="003B14C9">
        <w:rPr>
          <w:rFonts w:asciiTheme="minorHAnsi" w:eastAsia="Arial" w:hAnsiTheme="minorHAnsi" w:cs="Calibri"/>
          <w:b/>
          <w:color w:val="2F5496"/>
        </w:rPr>
        <w:t>Activity:</w:t>
      </w:r>
      <w:r w:rsidRPr="003B14C9">
        <w:rPr>
          <w:rFonts w:asciiTheme="minorHAnsi" w:eastAsia="Arial" w:hAnsiTheme="minorHAnsi" w:cs="Calibri"/>
          <w:color w:val="171717"/>
        </w:rPr>
        <w:t xml:space="preserve"> </w:t>
      </w:r>
      <w:r w:rsidRPr="003B14C9">
        <w:rPr>
          <w:rFonts w:asciiTheme="minorHAnsi" w:eastAsia="Arial" w:hAnsiTheme="minorHAnsi" w:cs="Calibri"/>
          <w:b/>
          <w:color w:val="171717"/>
        </w:rPr>
        <w:t>Self-Advocacy Life/Social/Skills/Activities</w:t>
      </w:r>
    </w:p>
    <w:p w:rsidR="003B14C9" w:rsidRDefault="003B14C9" w:rsidP="003B14C9">
      <w:pPr>
        <w:ind w:left="142" w:hanging="851"/>
        <w:rPr>
          <w:rFonts w:asciiTheme="minorHAnsi" w:hAnsiTheme="minorHAnsi"/>
          <w:b/>
          <w:color w:val="2F5496"/>
        </w:rPr>
      </w:pPr>
      <w:r w:rsidRPr="003B14C9">
        <w:rPr>
          <w:rFonts w:asciiTheme="minorHAnsi" w:hAnsiTheme="minorHAnsi"/>
          <w:b/>
          <w:color w:val="2F5496"/>
        </w:rPr>
        <w:t>Outcome for Beneficiaries</w:t>
      </w:r>
    </w:p>
    <w:p w:rsidR="00B6073C" w:rsidRPr="003B14C9" w:rsidRDefault="00B6073C" w:rsidP="003B14C9">
      <w:pPr>
        <w:ind w:left="142" w:hanging="851"/>
        <w:rPr>
          <w:rFonts w:asciiTheme="minorHAnsi" w:hAnsiTheme="minorHAnsi"/>
          <w:b/>
          <w:color w:val="2F5496"/>
        </w:rPr>
      </w:pPr>
    </w:p>
    <w:p w:rsidR="003B14C9" w:rsidRPr="003B14C9" w:rsidRDefault="003B14C9" w:rsidP="00B6073C">
      <w:pPr>
        <w:numPr>
          <w:ilvl w:val="0"/>
          <w:numId w:val="7"/>
        </w:numPr>
        <w:spacing w:line="0" w:lineRule="atLeast"/>
        <w:ind w:left="142" w:right="-1039" w:hanging="851"/>
        <w:jc w:val="both"/>
        <w:rPr>
          <w:rFonts w:asciiTheme="minorHAnsi" w:eastAsia="Arial" w:hAnsiTheme="minorHAnsi" w:cs="Calibri"/>
          <w:color w:val="171717"/>
        </w:rPr>
      </w:pPr>
      <w:r w:rsidRPr="003B14C9">
        <w:rPr>
          <w:rFonts w:asciiTheme="minorHAnsi" w:eastAsia="Arial" w:hAnsiTheme="minorHAnsi" w:cs="Calibri"/>
          <w:color w:val="171717"/>
        </w:rPr>
        <w:t>Helps trainees to become involved in issues affecting their own communities.</w:t>
      </w:r>
    </w:p>
    <w:p w:rsidR="003B14C9" w:rsidRPr="003B14C9" w:rsidRDefault="003B14C9" w:rsidP="00B6073C">
      <w:pPr>
        <w:numPr>
          <w:ilvl w:val="0"/>
          <w:numId w:val="7"/>
        </w:numPr>
        <w:spacing w:line="0" w:lineRule="atLeast"/>
        <w:ind w:left="142" w:right="-1039" w:hanging="851"/>
        <w:jc w:val="both"/>
        <w:rPr>
          <w:rFonts w:asciiTheme="minorHAnsi" w:eastAsia="Arial" w:hAnsiTheme="minorHAnsi" w:cs="Calibri"/>
          <w:color w:val="171717"/>
        </w:rPr>
      </w:pPr>
      <w:r w:rsidRPr="003B14C9">
        <w:rPr>
          <w:rFonts w:asciiTheme="minorHAnsi" w:eastAsia="Arial" w:hAnsiTheme="minorHAnsi" w:cs="Calibri"/>
          <w:color w:val="171717"/>
        </w:rPr>
        <w:t>Empowers trainees to be ‘watchdogs’ about abuse and discrimination against people with disabilities in their own communities.</w:t>
      </w:r>
    </w:p>
    <w:p w:rsidR="003B14C9" w:rsidRPr="003B14C9" w:rsidRDefault="003B14C9" w:rsidP="00B6073C">
      <w:pPr>
        <w:numPr>
          <w:ilvl w:val="0"/>
          <w:numId w:val="7"/>
        </w:numPr>
        <w:spacing w:line="0" w:lineRule="atLeast"/>
        <w:ind w:left="142" w:right="-1039" w:hanging="851"/>
        <w:jc w:val="both"/>
        <w:rPr>
          <w:rFonts w:asciiTheme="minorHAnsi" w:eastAsia="Arial" w:hAnsiTheme="minorHAnsi" w:cs="Calibri"/>
          <w:color w:val="171717"/>
        </w:rPr>
      </w:pPr>
      <w:r w:rsidRPr="003B14C9">
        <w:rPr>
          <w:rFonts w:asciiTheme="minorHAnsi" w:eastAsia="Arial" w:hAnsiTheme="minorHAnsi" w:cs="Calibri"/>
          <w:color w:val="171717"/>
        </w:rPr>
        <w:t>Empowers trainees to participate in disability awareness campaigns, giving presentations in the community and engaging in mainstreaming projects.</w:t>
      </w:r>
    </w:p>
    <w:p w:rsidR="003B14C9" w:rsidRPr="003B14C9" w:rsidRDefault="003B14C9" w:rsidP="00B6073C">
      <w:pPr>
        <w:numPr>
          <w:ilvl w:val="0"/>
          <w:numId w:val="7"/>
        </w:numPr>
        <w:spacing w:line="0" w:lineRule="atLeast"/>
        <w:ind w:left="142" w:right="-1039" w:hanging="851"/>
        <w:jc w:val="both"/>
        <w:rPr>
          <w:rFonts w:asciiTheme="minorHAnsi" w:eastAsia="Arial" w:hAnsiTheme="minorHAnsi" w:cs="Calibri"/>
          <w:color w:val="171717"/>
        </w:rPr>
      </w:pPr>
      <w:r w:rsidRPr="003B14C9">
        <w:rPr>
          <w:rFonts w:asciiTheme="minorHAnsi" w:eastAsia="Arial" w:hAnsiTheme="minorHAnsi" w:cs="Calibri"/>
          <w:color w:val="171717"/>
        </w:rPr>
        <w:t>Empowers trainees to mobilise their own communities and encourages solidarity by participating in other campaigns organised by these communities.</w:t>
      </w:r>
    </w:p>
    <w:p w:rsidR="003B14C9" w:rsidRPr="003B14C9" w:rsidRDefault="003B14C9" w:rsidP="003B14C9">
      <w:pPr>
        <w:spacing w:line="0" w:lineRule="atLeast"/>
        <w:ind w:left="142" w:hanging="851"/>
        <w:rPr>
          <w:rFonts w:asciiTheme="minorHAnsi" w:eastAsia="Arial" w:hAnsiTheme="minorHAnsi" w:cs="Calibri"/>
          <w:color w:val="171717"/>
        </w:rPr>
      </w:pPr>
    </w:p>
    <w:p w:rsidR="003B14C9" w:rsidRPr="003B14C9" w:rsidRDefault="003B14C9" w:rsidP="003B14C9">
      <w:pPr>
        <w:spacing w:line="0" w:lineRule="atLeast"/>
        <w:ind w:left="142" w:hanging="851"/>
        <w:rPr>
          <w:rFonts w:asciiTheme="minorHAnsi" w:eastAsia="Arial" w:hAnsiTheme="minorHAnsi" w:cs="Calibri"/>
          <w:b/>
          <w:color w:val="171717"/>
        </w:rPr>
      </w:pPr>
      <w:r w:rsidRPr="003B14C9">
        <w:rPr>
          <w:rFonts w:asciiTheme="minorHAnsi" w:eastAsia="Arial" w:hAnsiTheme="minorHAnsi" w:cs="Calibri"/>
          <w:b/>
          <w:color w:val="2F5496"/>
        </w:rPr>
        <w:t xml:space="preserve">Activity: </w:t>
      </w:r>
      <w:r w:rsidRPr="003B14C9">
        <w:rPr>
          <w:rFonts w:asciiTheme="minorHAnsi" w:eastAsia="Arial" w:hAnsiTheme="minorHAnsi" w:cs="Calibri"/>
          <w:b/>
          <w:color w:val="171717"/>
        </w:rPr>
        <w:t>Identification of trained self-advocates’ capabilities</w:t>
      </w:r>
    </w:p>
    <w:p w:rsidR="003B14C9" w:rsidRDefault="003B14C9" w:rsidP="003B14C9">
      <w:pPr>
        <w:ind w:left="142" w:hanging="851"/>
        <w:rPr>
          <w:rFonts w:asciiTheme="minorHAnsi" w:hAnsiTheme="minorHAnsi"/>
          <w:b/>
          <w:color w:val="2F5496"/>
        </w:rPr>
      </w:pPr>
      <w:r w:rsidRPr="003B14C9">
        <w:rPr>
          <w:rFonts w:asciiTheme="minorHAnsi" w:hAnsiTheme="minorHAnsi"/>
          <w:b/>
          <w:color w:val="2F5496"/>
        </w:rPr>
        <w:t>Outcome for Beneficiaries</w:t>
      </w:r>
    </w:p>
    <w:p w:rsidR="00B6073C" w:rsidRPr="003B14C9" w:rsidRDefault="00B6073C" w:rsidP="003B14C9">
      <w:pPr>
        <w:ind w:left="142" w:hanging="851"/>
        <w:rPr>
          <w:rFonts w:asciiTheme="minorHAnsi" w:hAnsiTheme="minorHAnsi"/>
          <w:b/>
          <w:color w:val="2F5496"/>
        </w:rPr>
      </w:pPr>
    </w:p>
    <w:p w:rsidR="003B14C9" w:rsidRPr="003B14C9" w:rsidRDefault="003B14C9" w:rsidP="00B6073C">
      <w:pPr>
        <w:numPr>
          <w:ilvl w:val="0"/>
          <w:numId w:val="8"/>
        </w:numPr>
        <w:spacing w:line="0" w:lineRule="atLeast"/>
        <w:ind w:left="142" w:right="-1039" w:hanging="851"/>
        <w:jc w:val="both"/>
        <w:rPr>
          <w:rFonts w:asciiTheme="minorHAnsi" w:eastAsia="Arial" w:hAnsiTheme="minorHAnsi" w:cs="Calibri"/>
          <w:color w:val="171717"/>
        </w:rPr>
      </w:pPr>
      <w:r w:rsidRPr="003B14C9">
        <w:rPr>
          <w:rFonts w:asciiTheme="minorHAnsi" w:eastAsia="Arial" w:hAnsiTheme="minorHAnsi" w:cs="Calibri"/>
          <w:color w:val="171717"/>
        </w:rPr>
        <w:t>Support to access specialised learnerships, job skills training and supported employment opportunities.</w:t>
      </w:r>
    </w:p>
    <w:p w:rsidR="003B14C9" w:rsidRPr="003B14C9" w:rsidRDefault="003B14C9" w:rsidP="00B6073C">
      <w:pPr>
        <w:numPr>
          <w:ilvl w:val="0"/>
          <w:numId w:val="8"/>
        </w:numPr>
        <w:spacing w:line="0" w:lineRule="atLeast"/>
        <w:ind w:left="142" w:right="-1039" w:hanging="851"/>
        <w:jc w:val="both"/>
        <w:rPr>
          <w:rFonts w:asciiTheme="minorHAnsi" w:eastAsia="Arial" w:hAnsiTheme="minorHAnsi" w:cs="Calibri"/>
          <w:color w:val="171717"/>
        </w:rPr>
      </w:pPr>
      <w:r w:rsidRPr="003B14C9">
        <w:rPr>
          <w:rFonts w:asciiTheme="minorHAnsi" w:eastAsia="Arial" w:hAnsiTheme="minorHAnsi" w:cs="Calibri"/>
          <w:color w:val="171717"/>
        </w:rPr>
        <w:t>Identifies individual capabilities of trained self-advocates.</w:t>
      </w:r>
    </w:p>
    <w:p w:rsidR="003B14C9" w:rsidRPr="003B14C9" w:rsidRDefault="003B14C9" w:rsidP="00B6073C">
      <w:pPr>
        <w:numPr>
          <w:ilvl w:val="0"/>
          <w:numId w:val="8"/>
        </w:numPr>
        <w:spacing w:line="0" w:lineRule="atLeast"/>
        <w:ind w:left="142" w:right="-1039" w:hanging="851"/>
        <w:jc w:val="both"/>
        <w:rPr>
          <w:rFonts w:asciiTheme="minorHAnsi" w:eastAsia="Arial" w:hAnsiTheme="minorHAnsi" w:cs="Calibri"/>
          <w:color w:val="171717"/>
        </w:rPr>
      </w:pPr>
      <w:r w:rsidRPr="003B14C9">
        <w:rPr>
          <w:rFonts w:asciiTheme="minorHAnsi" w:eastAsia="Arial" w:hAnsiTheme="minorHAnsi" w:cs="Calibri"/>
          <w:color w:val="171717"/>
        </w:rPr>
        <w:t>Provides full support and access to specialised learnerships, jobs skills training and supported employment opportunities.</w:t>
      </w:r>
    </w:p>
    <w:p w:rsidR="003B14C9" w:rsidRPr="003B14C9" w:rsidRDefault="003B14C9" w:rsidP="00B6073C">
      <w:pPr>
        <w:numPr>
          <w:ilvl w:val="0"/>
          <w:numId w:val="8"/>
        </w:numPr>
        <w:spacing w:line="0" w:lineRule="atLeast"/>
        <w:ind w:left="142" w:right="-1039" w:hanging="851"/>
        <w:jc w:val="both"/>
        <w:rPr>
          <w:rFonts w:asciiTheme="minorHAnsi" w:eastAsia="Arial" w:hAnsiTheme="minorHAnsi" w:cs="Calibri"/>
          <w:color w:val="171717"/>
        </w:rPr>
      </w:pPr>
      <w:r w:rsidRPr="003B14C9">
        <w:rPr>
          <w:rFonts w:asciiTheme="minorHAnsi" w:eastAsia="Arial" w:hAnsiTheme="minorHAnsi" w:cs="Calibri"/>
          <w:color w:val="171717"/>
        </w:rPr>
        <w:t>Enables our organisation to identify gaps and work in partnership with relevant government and other CSI departments who deal with social and employment development in the sector of disability and mental health.</w:t>
      </w:r>
    </w:p>
    <w:p w:rsidR="003B14C9" w:rsidRPr="003B14C9" w:rsidRDefault="003B14C9" w:rsidP="003B14C9">
      <w:pPr>
        <w:spacing w:line="0" w:lineRule="atLeast"/>
        <w:ind w:left="142" w:hanging="851"/>
        <w:rPr>
          <w:rFonts w:asciiTheme="minorHAnsi" w:eastAsia="Arial" w:hAnsiTheme="minorHAnsi" w:cs="Calibri"/>
          <w:color w:val="171717"/>
        </w:rPr>
      </w:pPr>
    </w:p>
    <w:p w:rsidR="00B6073C" w:rsidRDefault="00B6073C" w:rsidP="003B14C9">
      <w:pPr>
        <w:spacing w:line="0" w:lineRule="atLeast"/>
        <w:ind w:left="142" w:hanging="851"/>
        <w:rPr>
          <w:rFonts w:asciiTheme="minorHAnsi" w:eastAsia="Arial" w:hAnsiTheme="minorHAnsi" w:cs="Calibri"/>
          <w:b/>
          <w:color w:val="2F5496"/>
        </w:rPr>
      </w:pPr>
    </w:p>
    <w:p w:rsidR="00B6073C" w:rsidRDefault="00B6073C" w:rsidP="003B14C9">
      <w:pPr>
        <w:spacing w:line="0" w:lineRule="atLeast"/>
        <w:ind w:left="142" w:hanging="851"/>
        <w:rPr>
          <w:rFonts w:asciiTheme="minorHAnsi" w:eastAsia="Arial" w:hAnsiTheme="minorHAnsi" w:cs="Calibri"/>
          <w:b/>
          <w:color w:val="2F5496"/>
        </w:rPr>
      </w:pPr>
    </w:p>
    <w:p w:rsidR="00B6073C" w:rsidRDefault="00B6073C" w:rsidP="003B14C9">
      <w:pPr>
        <w:spacing w:line="0" w:lineRule="atLeast"/>
        <w:ind w:left="142" w:hanging="851"/>
        <w:rPr>
          <w:rFonts w:asciiTheme="minorHAnsi" w:eastAsia="Arial" w:hAnsiTheme="minorHAnsi" w:cs="Calibri"/>
          <w:b/>
          <w:color w:val="2F5496"/>
        </w:rPr>
      </w:pPr>
    </w:p>
    <w:p w:rsidR="00B6073C" w:rsidRDefault="00B6073C" w:rsidP="003B14C9">
      <w:pPr>
        <w:spacing w:line="0" w:lineRule="atLeast"/>
        <w:ind w:left="142" w:hanging="851"/>
        <w:rPr>
          <w:rFonts w:asciiTheme="minorHAnsi" w:eastAsia="Arial" w:hAnsiTheme="minorHAnsi" w:cs="Calibri"/>
          <w:b/>
          <w:color w:val="2F5496"/>
        </w:rPr>
      </w:pPr>
    </w:p>
    <w:p w:rsidR="00B6073C" w:rsidRDefault="00B6073C" w:rsidP="003B14C9">
      <w:pPr>
        <w:spacing w:line="0" w:lineRule="atLeast"/>
        <w:ind w:left="142" w:hanging="851"/>
        <w:rPr>
          <w:rFonts w:asciiTheme="minorHAnsi" w:eastAsia="Arial" w:hAnsiTheme="minorHAnsi" w:cs="Calibri"/>
          <w:b/>
          <w:color w:val="2F5496"/>
        </w:rPr>
      </w:pPr>
    </w:p>
    <w:p w:rsidR="003B14C9" w:rsidRPr="003B14C9" w:rsidRDefault="003B14C9" w:rsidP="003B14C9">
      <w:pPr>
        <w:spacing w:line="0" w:lineRule="atLeast"/>
        <w:ind w:left="142" w:hanging="851"/>
        <w:rPr>
          <w:rFonts w:asciiTheme="minorHAnsi" w:eastAsia="Arial" w:hAnsiTheme="minorHAnsi" w:cs="Calibri"/>
          <w:b/>
          <w:color w:val="171717"/>
        </w:rPr>
      </w:pPr>
      <w:r w:rsidRPr="003B14C9">
        <w:rPr>
          <w:rFonts w:asciiTheme="minorHAnsi" w:eastAsia="Arial" w:hAnsiTheme="minorHAnsi" w:cs="Calibri"/>
          <w:b/>
          <w:color w:val="2F5496"/>
        </w:rPr>
        <w:lastRenderedPageBreak/>
        <w:t>Activity:</w:t>
      </w:r>
      <w:r w:rsidRPr="003B14C9">
        <w:rPr>
          <w:rFonts w:asciiTheme="minorHAnsi" w:eastAsia="Arial" w:hAnsiTheme="minorHAnsi" w:cs="Calibri"/>
          <w:color w:val="171717"/>
        </w:rPr>
        <w:t xml:space="preserve"> </w:t>
      </w:r>
      <w:r w:rsidRPr="003B14C9">
        <w:rPr>
          <w:rFonts w:asciiTheme="minorHAnsi" w:eastAsia="Arial" w:hAnsiTheme="minorHAnsi" w:cs="Calibri"/>
          <w:b/>
          <w:color w:val="171717"/>
        </w:rPr>
        <w:t>General Adult Support Services</w:t>
      </w:r>
    </w:p>
    <w:p w:rsidR="003B14C9" w:rsidRDefault="003B14C9" w:rsidP="003B14C9">
      <w:pPr>
        <w:ind w:left="142" w:hanging="851"/>
        <w:rPr>
          <w:rFonts w:asciiTheme="minorHAnsi" w:hAnsiTheme="minorHAnsi"/>
          <w:b/>
          <w:color w:val="2F5496"/>
        </w:rPr>
      </w:pPr>
      <w:r w:rsidRPr="003B14C9">
        <w:rPr>
          <w:rFonts w:asciiTheme="minorHAnsi" w:hAnsiTheme="minorHAnsi"/>
          <w:b/>
          <w:color w:val="2F5496"/>
        </w:rPr>
        <w:t>Outcome for Beneficiaries</w:t>
      </w:r>
    </w:p>
    <w:p w:rsidR="00B6073C" w:rsidRPr="003B14C9" w:rsidRDefault="00B6073C" w:rsidP="003B14C9">
      <w:pPr>
        <w:ind w:left="142" w:hanging="851"/>
        <w:rPr>
          <w:rFonts w:asciiTheme="minorHAnsi" w:hAnsiTheme="minorHAnsi"/>
          <w:b/>
          <w:color w:val="2F5496"/>
        </w:rPr>
      </w:pPr>
    </w:p>
    <w:p w:rsidR="003B14C9" w:rsidRPr="003B14C9" w:rsidRDefault="003B14C9" w:rsidP="00B6073C">
      <w:pPr>
        <w:numPr>
          <w:ilvl w:val="0"/>
          <w:numId w:val="9"/>
        </w:numPr>
        <w:spacing w:line="0" w:lineRule="atLeast"/>
        <w:ind w:left="142" w:right="-897" w:hanging="851"/>
        <w:jc w:val="both"/>
        <w:rPr>
          <w:rFonts w:asciiTheme="minorHAnsi" w:eastAsia="Arial" w:hAnsiTheme="minorHAnsi" w:cs="Calibri"/>
          <w:color w:val="171717"/>
        </w:rPr>
      </w:pPr>
      <w:r w:rsidRPr="003B14C9">
        <w:rPr>
          <w:rFonts w:asciiTheme="minorHAnsi" w:eastAsia="Arial" w:hAnsiTheme="minorHAnsi" w:cs="Calibri"/>
          <w:color w:val="171717"/>
        </w:rPr>
        <w:t>Provides support to adults with Down syndrome and other disabilities, as well as their families, with counselling, intervention and, when necessary, access to clinical psychologists, when altered behaviour patterns cause upheaval, depression and health problems sometimes resulting in conflict situations.</w:t>
      </w:r>
    </w:p>
    <w:p w:rsidR="003B14C9" w:rsidRPr="003B14C9" w:rsidRDefault="003B14C9" w:rsidP="00B6073C">
      <w:pPr>
        <w:numPr>
          <w:ilvl w:val="0"/>
          <w:numId w:val="9"/>
        </w:numPr>
        <w:spacing w:line="0" w:lineRule="atLeast"/>
        <w:ind w:left="142" w:right="-897" w:hanging="851"/>
        <w:jc w:val="both"/>
        <w:rPr>
          <w:rFonts w:asciiTheme="minorHAnsi" w:eastAsia="Arial" w:hAnsiTheme="minorHAnsi" w:cs="Calibri"/>
          <w:color w:val="171717"/>
        </w:rPr>
      </w:pPr>
      <w:r w:rsidRPr="003B14C9">
        <w:rPr>
          <w:rFonts w:asciiTheme="minorHAnsi" w:eastAsia="Arial" w:hAnsiTheme="minorHAnsi" w:cs="Calibri"/>
          <w:color w:val="171717"/>
        </w:rPr>
        <w:t>Provides support in accessing health care, social services and suitably equipped residential or frail care facilities.</w:t>
      </w:r>
    </w:p>
    <w:p w:rsidR="003B14C9" w:rsidRPr="003B14C9" w:rsidRDefault="003B14C9" w:rsidP="00B6073C">
      <w:pPr>
        <w:numPr>
          <w:ilvl w:val="0"/>
          <w:numId w:val="9"/>
        </w:numPr>
        <w:spacing w:line="0" w:lineRule="atLeast"/>
        <w:ind w:left="142" w:right="-897" w:hanging="851"/>
        <w:jc w:val="both"/>
        <w:rPr>
          <w:rFonts w:asciiTheme="minorHAnsi" w:eastAsia="Arial" w:hAnsiTheme="minorHAnsi" w:cs="Calibri"/>
          <w:color w:val="171717"/>
        </w:rPr>
      </w:pPr>
      <w:r w:rsidRPr="003B14C9">
        <w:rPr>
          <w:rFonts w:asciiTheme="minorHAnsi" w:eastAsia="Arial" w:hAnsiTheme="minorHAnsi" w:cs="Calibri"/>
          <w:color w:val="171717"/>
        </w:rPr>
        <w:t>Provides support in accessing social, sport and other mainstream projects.</w:t>
      </w:r>
    </w:p>
    <w:p w:rsidR="003B14C9" w:rsidRPr="003B14C9" w:rsidRDefault="003B14C9" w:rsidP="00B6073C">
      <w:pPr>
        <w:numPr>
          <w:ilvl w:val="0"/>
          <w:numId w:val="9"/>
        </w:numPr>
        <w:spacing w:line="0" w:lineRule="atLeast"/>
        <w:ind w:left="142" w:right="-897" w:hanging="851"/>
        <w:jc w:val="both"/>
        <w:rPr>
          <w:rFonts w:asciiTheme="minorHAnsi" w:eastAsia="Arial" w:hAnsiTheme="minorHAnsi" w:cs="Calibri"/>
          <w:color w:val="171717"/>
        </w:rPr>
      </w:pPr>
      <w:r w:rsidRPr="003B14C9">
        <w:rPr>
          <w:rFonts w:asciiTheme="minorHAnsi" w:eastAsia="Arial" w:hAnsiTheme="minorHAnsi" w:cs="Calibri"/>
          <w:color w:val="171717"/>
        </w:rPr>
        <w:t>Provides support in accessing sheltered workshops and other supported employment opportunities.</w:t>
      </w:r>
    </w:p>
    <w:p w:rsidR="003B14C9" w:rsidRPr="003B14C9" w:rsidRDefault="003B14C9" w:rsidP="00B6073C">
      <w:pPr>
        <w:numPr>
          <w:ilvl w:val="0"/>
          <w:numId w:val="9"/>
        </w:numPr>
        <w:spacing w:line="0" w:lineRule="atLeast"/>
        <w:ind w:left="142" w:right="-897" w:hanging="851"/>
        <w:jc w:val="both"/>
        <w:rPr>
          <w:rFonts w:asciiTheme="minorHAnsi" w:eastAsia="Arial" w:hAnsiTheme="minorHAnsi" w:cs="Calibri"/>
          <w:color w:val="171717"/>
        </w:rPr>
      </w:pPr>
      <w:r w:rsidRPr="003B14C9">
        <w:rPr>
          <w:rFonts w:asciiTheme="minorHAnsi" w:eastAsia="Arial" w:hAnsiTheme="minorHAnsi" w:cs="Calibri"/>
          <w:color w:val="171717"/>
        </w:rPr>
        <w:t>Provides support in accessing counselling and, when necessary, removal to safe havens for victims of abuse or neglect.</w:t>
      </w:r>
    </w:p>
    <w:p w:rsidR="00E157D8" w:rsidRPr="00E157D8" w:rsidRDefault="00E157D8" w:rsidP="00B6073C">
      <w:pPr>
        <w:autoSpaceDE w:val="0"/>
        <w:autoSpaceDN w:val="0"/>
        <w:adjustRightInd w:val="0"/>
        <w:spacing w:line="276" w:lineRule="auto"/>
        <w:ind w:right="-755"/>
        <w:jc w:val="both"/>
        <w:rPr>
          <w:rFonts w:ascii="Futura MdCn BT" w:hAnsi="Futura MdCn BT" w:cs="BookmanOldStyle"/>
          <w:lang w:val="en-ZA" w:eastAsia="en-ZA"/>
        </w:rPr>
      </w:pPr>
    </w:p>
    <w:p w:rsidR="000653DB" w:rsidRDefault="001F58B0" w:rsidP="000653DB">
      <w:pPr>
        <w:pStyle w:val="NormalWeb"/>
        <w:spacing w:before="0" w:beforeAutospacing="0" w:after="0" w:afterAutospacing="0"/>
        <w:ind w:left="-851" w:right="-897"/>
        <w:jc w:val="center"/>
        <w:rPr>
          <w:rFonts w:asciiTheme="minorHAnsi" w:hAnsiTheme="minorHAnsi" w:cs="Tahoma"/>
          <w:b/>
          <w:color w:val="2F5496" w:themeColor="accent1" w:themeShade="BF"/>
          <w:kern w:val="24"/>
          <w:lang w:eastAsia="en-ZA"/>
        </w:rPr>
      </w:pPr>
      <w:r w:rsidRPr="001F58B0">
        <w:rPr>
          <w:rFonts w:asciiTheme="minorHAnsi" w:hAnsiTheme="minorHAnsi" w:cs="Tahoma"/>
          <w:b/>
          <w:color w:val="7030A0"/>
          <w:kern w:val="24"/>
          <w:lang w:eastAsia="en-ZA"/>
        </w:rPr>
        <w:t xml:space="preserve">TDSAG </w:t>
      </w:r>
      <w:r>
        <w:rPr>
          <w:rFonts w:asciiTheme="minorHAnsi" w:hAnsiTheme="minorHAnsi" w:cs="Tahoma"/>
          <w:b/>
          <w:color w:val="2F5496" w:themeColor="accent1" w:themeShade="BF"/>
          <w:kern w:val="24"/>
          <w:lang w:eastAsia="en-ZA"/>
        </w:rPr>
        <w:t xml:space="preserve">has </w:t>
      </w:r>
      <w:r w:rsidRPr="00B6073C">
        <w:rPr>
          <w:rFonts w:asciiTheme="minorHAnsi" w:hAnsiTheme="minorHAnsi" w:cs="Tahoma"/>
          <w:b/>
          <w:color w:val="2F5496" w:themeColor="accent1" w:themeShade="BF"/>
          <w:kern w:val="24"/>
          <w:lang w:eastAsia="en-ZA"/>
        </w:rPr>
        <w:t>a</w:t>
      </w:r>
      <w:r w:rsidR="00E157D8" w:rsidRPr="00B6073C">
        <w:rPr>
          <w:rFonts w:asciiTheme="minorHAnsi" w:hAnsiTheme="minorHAnsi" w:cs="Tahoma"/>
          <w:b/>
          <w:color w:val="2F5496" w:themeColor="accent1" w:themeShade="BF"/>
          <w:kern w:val="24"/>
          <w:lang w:eastAsia="en-ZA"/>
        </w:rPr>
        <w:t xml:space="preserve"> proven track record of success in assisting essential service providers to transform the lives of disabled youth and adults in Gauteng.</w:t>
      </w:r>
    </w:p>
    <w:p w:rsidR="000653DB" w:rsidRDefault="000653DB" w:rsidP="000653DB">
      <w:pPr>
        <w:pStyle w:val="NormalWeb"/>
        <w:spacing w:before="0" w:beforeAutospacing="0" w:after="0" w:afterAutospacing="0"/>
        <w:ind w:left="-851" w:right="-897"/>
        <w:jc w:val="center"/>
        <w:rPr>
          <w:rFonts w:asciiTheme="minorHAnsi" w:hAnsiTheme="minorHAnsi" w:cs="Tahoma"/>
          <w:b/>
          <w:color w:val="2F5496" w:themeColor="accent1" w:themeShade="BF"/>
          <w:kern w:val="24"/>
          <w:lang w:eastAsia="en-ZA"/>
        </w:rPr>
      </w:pPr>
    </w:p>
    <w:p w:rsidR="000653DB" w:rsidRDefault="000653DB" w:rsidP="00B6073C">
      <w:pPr>
        <w:pStyle w:val="NormalWeb"/>
        <w:spacing w:before="0" w:beforeAutospacing="0" w:after="0" w:afterAutospacing="0"/>
        <w:ind w:left="-851" w:right="-897"/>
        <w:jc w:val="both"/>
        <w:rPr>
          <w:rFonts w:asciiTheme="minorHAnsi" w:hAnsiTheme="minorHAnsi" w:cs="Tahoma"/>
          <w:b/>
          <w:color w:val="2F5496" w:themeColor="accent1" w:themeShade="BF"/>
          <w:kern w:val="24"/>
          <w:lang w:eastAsia="en-ZA"/>
        </w:rPr>
      </w:pPr>
    </w:p>
    <w:p w:rsidR="00E157D8" w:rsidRPr="00B6073C" w:rsidRDefault="00E157D8" w:rsidP="000653DB">
      <w:pPr>
        <w:pStyle w:val="NormalWeb"/>
        <w:spacing w:before="0" w:beforeAutospacing="0" w:after="0" w:afterAutospacing="0"/>
        <w:ind w:left="-851" w:right="-897"/>
        <w:jc w:val="center"/>
        <w:rPr>
          <w:rFonts w:asciiTheme="minorHAnsi" w:hAnsiTheme="minorHAnsi" w:cs="Tahoma"/>
          <w:b/>
          <w:color w:val="2F5496" w:themeColor="accent1" w:themeShade="BF"/>
          <w:kern w:val="24"/>
          <w:lang w:eastAsia="en-ZA"/>
        </w:rPr>
      </w:pPr>
      <w:r w:rsidRPr="00B6073C">
        <w:rPr>
          <w:rFonts w:asciiTheme="minorHAnsi" w:hAnsiTheme="minorHAnsi" w:cs="Tahoma"/>
          <w:b/>
          <w:color w:val="2F5496" w:themeColor="accent1" w:themeShade="BF"/>
          <w:kern w:val="24"/>
          <w:lang w:eastAsia="en-ZA"/>
        </w:rPr>
        <w:t xml:space="preserve">An investment in </w:t>
      </w:r>
      <w:r w:rsidRPr="000653DB">
        <w:rPr>
          <w:rFonts w:asciiTheme="minorHAnsi" w:hAnsiTheme="minorHAnsi" w:cs="Tahoma"/>
          <w:b/>
          <w:color w:val="7030A0"/>
          <w:kern w:val="24"/>
          <w:lang w:eastAsia="en-ZA"/>
        </w:rPr>
        <w:t>TDSAG</w:t>
      </w:r>
      <w:r w:rsidRPr="00B6073C">
        <w:rPr>
          <w:rFonts w:asciiTheme="minorHAnsi" w:hAnsiTheme="minorHAnsi" w:cs="Tahoma"/>
          <w:b/>
          <w:color w:val="2F5496" w:themeColor="accent1" w:themeShade="BF"/>
          <w:kern w:val="24"/>
          <w:lang w:eastAsia="en-ZA"/>
        </w:rPr>
        <w:t xml:space="preserve"> is an investment in the future and a demonstrable commitment to the advancement of human rights in South Africa.</w:t>
      </w:r>
    </w:p>
    <w:p w:rsidR="005C78FD" w:rsidRDefault="005C78FD" w:rsidP="000653DB">
      <w:pPr>
        <w:ind w:left="-851" w:right="-897"/>
        <w:jc w:val="center"/>
        <w:rPr>
          <w:rFonts w:ascii="Futura MdCn BT" w:hAnsi="Futura MdCn BT" w:cs="Arial"/>
          <w:b/>
          <w:color w:val="F14989"/>
          <w:sz w:val="28"/>
          <w:szCs w:val="28"/>
        </w:rPr>
      </w:pPr>
    </w:p>
    <w:p w:rsidR="000653DB" w:rsidRDefault="000653DB" w:rsidP="005C78FD">
      <w:pPr>
        <w:ind w:left="-851" w:right="-897"/>
        <w:jc w:val="both"/>
        <w:rPr>
          <w:rFonts w:ascii="Futura MdCn BT" w:hAnsi="Futura MdCn BT" w:cs="Arial"/>
          <w:b/>
          <w:color w:val="7030A0"/>
          <w:sz w:val="28"/>
          <w:szCs w:val="28"/>
        </w:rPr>
      </w:pPr>
    </w:p>
    <w:p w:rsidR="000653DB" w:rsidRDefault="000653DB" w:rsidP="005C78FD">
      <w:pPr>
        <w:ind w:left="-851" w:right="-897"/>
        <w:jc w:val="both"/>
        <w:rPr>
          <w:rFonts w:ascii="Futura MdCn BT" w:hAnsi="Futura MdCn BT" w:cs="Arial"/>
          <w:b/>
          <w:color w:val="7030A0"/>
          <w:sz w:val="28"/>
          <w:szCs w:val="28"/>
        </w:rPr>
      </w:pPr>
    </w:p>
    <w:p w:rsidR="000653DB" w:rsidRDefault="000653DB" w:rsidP="005C78FD">
      <w:pPr>
        <w:ind w:left="-851" w:right="-897"/>
        <w:jc w:val="both"/>
        <w:rPr>
          <w:rFonts w:ascii="Futura MdCn BT" w:hAnsi="Futura MdCn BT" w:cs="Arial"/>
          <w:b/>
          <w:color w:val="7030A0"/>
          <w:sz w:val="28"/>
          <w:szCs w:val="28"/>
        </w:rPr>
      </w:pPr>
    </w:p>
    <w:p w:rsidR="000653DB" w:rsidRDefault="000653DB" w:rsidP="005C78FD">
      <w:pPr>
        <w:ind w:left="-851" w:right="-897"/>
        <w:jc w:val="both"/>
        <w:rPr>
          <w:rFonts w:ascii="Futura MdCn BT" w:hAnsi="Futura MdCn BT" w:cs="Arial"/>
          <w:b/>
          <w:color w:val="7030A0"/>
          <w:sz w:val="28"/>
          <w:szCs w:val="28"/>
        </w:rPr>
      </w:pPr>
    </w:p>
    <w:p w:rsidR="000653DB" w:rsidRDefault="000653DB" w:rsidP="005C78FD">
      <w:pPr>
        <w:ind w:left="-851" w:right="-897"/>
        <w:jc w:val="both"/>
        <w:rPr>
          <w:rFonts w:ascii="Futura MdCn BT" w:hAnsi="Futura MdCn BT" w:cs="Arial"/>
          <w:b/>
          <w:color w:val="7030A0"/>
          <w:sz w:val="28"/>
          <w:szCs w:val="28"/>
        </w:rPr>
      </w:pPr>
    </w:p>
    <w:p w:rsidR="000653DB" w:rsidRDefault="000653DB" w:rsidP="005C78FD">
      <w:pPr>
        <w:ind w:left="-851" w:right="-897"/>
        <w:jc w:val="both"/>
        <w:rPr>
          <w:rFonts w:ascii="Futura MdCn BT" w:hAnsi="Futura MdCn BT" w:cs="Arial"/>
          <w:b/>
          <w:color w:val="7030A0"/>
          <w:sz w:val="28"/>
          <w:szCs w:val="28"/>
        </w:rPr>
      </w:pPr>
    </w:p>
    <w:p w:rsidR="000653DB" w:rsidRDefault="000653DB" w:rsidP="005C78FD">
      <w:pPr>
        <w:ind w:left="-851" w:right="-897"/>
        <w:jc w:val="both"/>
        <w:rPr>
          <w:rFonts w:ascii="Futura MdCn BT" w:hAnsi="Futura MdCn BT" w:cs="Arial"/>
          <w:b/>
          <w:color w:val="7030A0"/>
          <w:sz w:val="28"/>
          <w:szCs w:val="28"/>
        </w:rPr>
      </w:pPr>
    </w:p>
    <w:p w:rsidR="000653DB" w:rsidRDefault="000653DB" w:rsidP="005C78FD">
      <w:pPr>
        <w:ind w:left="-851" w:right="-897"/>
        <w:jc w:val="both"/>
        <w:rPr>
          <w:rFonts w:ascii="Futura MdCn BT" w:hAnsi="Futura MdCn BT" w:cs="Arial"/>
          <w:b/>
          <w:color w:val="7030A0"/>
          <w:sz w:val="28"/>
          <w:szCs w:val="28"/>
        </w:rPr>
      </w:pPr>
    </w:p>
    <w:p w:rsidR="000653DB" w:rsidRDefault="000653DB" w:rsidP="005C78FD">
      <w:pPr>
        <w:ind w:left="-851" w:right="-897"/>
        <w:jc w:val="both"/>
        <w:rPr>
          <w:rFonts w:ascii="Futura MdCn BT" w:hAnsi="Futura MdCn BT" w:cs="Arial"/>
          <w:b/>
          <w:color w:val="7030A0"/>
          <w:sz w:val="28"/>
          <w:szCs w:val="28"/>
        </w:rPr>
      </w:pPr>
    </w:p>
    <w:p w:rsidR="000653DB" w:rsidRDefault="000653DB" w:rsidP="005C78FD">
      <w:pPr>
        <w:ind w:left="-851" w:right="-897"/>
        <w:jc w:val="both"/>
        <w:rPr>
          <w:rFonts w:ascii="Futura MdCn BT" w:hAnsi="Futura MdCn BT" w:cs="Arial"/>
          <w:b/>
          <w:color w:val="7030A0"/>
          <w:sz w:val="28"/>
          <w:szCs w:val="28"/>
        </w:rPr>
      </w:pPr>
    </w:p>
    <w:p w:rsidR="000653DB" w:rsidRDefault="000653DB" w:rsidP="005C78FD">
      <w:pPr>
        <w:ind w:left="-851" w:right="-897"/>
        <w:jc w:val="both"/>
        <w:rPr>
          <w:rFonts w:ascii="Futura MdCn BT" w:hAnsi="Futura MdCn BT" w:cs="Arial"/>
          <w:b/>
          <w:color w:val="7030A0"/>
          <w:sz w:val="28"/>
          <w:szCs w:val="28"/>
        </w:rPr>
      </w:pPr>
    </w:p>
    <w:p w:rsidR="000653DB" w:rsidRDefault="000653DB" w:rsidP="005C78FD">
      <w:pPr>
        <w:ind w:left="-851" w:right="-897"/>
        <w:jc w:val="both"/>
        <w:rPr>
          <w:rFonts w:ascii="Futura MdCn BT" w:hAnsi="Futura MdCn BT" w:cs="Arial"/>
          <w:b/>
          <w:color w:val="7030A0"/>
          <w:sz w:val="28"/>
          <w:szCs w:val="28"/>
        </w:rPr>
      </w:pPr>
    </w:p>
    <w:p w:rsidR="000653DB" w:rsidRDefault="000653DB" w:rsidP="005C78FD">
      <w:pPr>
        <w:ind w:left="-851" w:right="-897"/>
        <w:jc w:val="both"/>
        <w:rPr>
          <w:rFonts w:ascii="Futura MdCn BT" w:hAnsi="Futura MdCn BT" w:cs="Arial"/>
          <w:b/>
          <w:color w:val="7030A0"/>
          <w:sz w:val="28"/>
          <w:szCs w:val="28"/>
        </w:rPr>
      </w:pPr>
    </w:p>
    <w:p w:rsidR="000653DB" w:rsidRDefault="000653DB" w:rsidP="005C78FD">
      <w:pPr>
        <w:ind w:left="-851" w:right="-897"/>
        <w:jc w:val="both"/>
        <w:rPr>
          <w:rFonts w:ascii="Futura MdCn BT" w:hAnsi="Futura MdCn BT" w:cs="Arial"/>
          <w:b/>
          <w:color w:val="7030A0"/>
          <w:sz w:val="28"/>
          <w:szCs w:val="28"/>
        </w:rPr>
      </w:pPr>
    </w:p>
    <w:p w:rsidR="000653DB" w:rsidRDefault="000653DB" w:rsidP="005C78FD">
      <w:pPr>
        <w:ind w:left="-851" w:right="-897"/>
        <w:jc w:val="both"/>
        <w:rPr>
          <w:rFonts w:ascii="Futura MdCn BT" w:hAnsi="Futura MdCn BT" w:cs="Arial"/>
          <w:b/>
          <w:color w:val="7030A0"/>
          <w:sz w:val="28"/>
          <w:szCs w:val="28"/>
        </w:rPr>
      </w:pPr>
    </w:p>
    <w:p w:rsidR="000653DB" w:rsidRDefault="000653DB" w:rsidP="005C78FD">
      <w:pPr>
        <w:ind w:left="-851" w:right="-897"/>
        <w:jc w:val="both"/>
        <w:rPr>
          <w:rFonts w:ascii="Futura MdCn BT" w:hAnsi="Futura MdCn BT" w:cs="Arial"/>
          <w:b/>
          <w:color w:val="7030A0"/>
          <w:sz w:val="28"/>
          <w:szCs w:val="28"/>
        </w:rPr>
      </w:pPr>
    </w:p>
    <w:p w:rsidR="000653DB" w:rsidRDefault="000653DB" w:rsidP="005C78FD">
      <w:pPr>
        <w:ind w:left="-851" w:right="-897"/>
        <w:jc w:val="both"/>
        <w:rPr>
          <w:rFonts w:ascii="Futura MdCn BT" w:hAnsi="Futura MdCn BT" w:cs="Arial"/>
          <w:b/>
          <w:color w:val="7030A0"/>
          <w:sz w:val="28"/>
          <w:szCs w:val="28"/>
        </w:rPr>
      </w:pPr>
    </w:p>
    <w:p w:rsidR="000653DB" w:rsidRDefault="000653DB" w:rsidP="005C78FD">
      <w:pPr>
        <w:ind w:left="-851" w:right="-897"/>
        <w:jc w:val="both"/>
        <w:rPr>
          <w:rFonts w:ascii="Futura MdCn BT" w:hAnsi="Futura MdCn BT" w:cs="Arial"/>
          <w:b/>
          <w:color w:val="7030A0"/>
          <w:sz w:val="28"/>
          <w:szCs w:val="28"/>
        </w:rPr>
      </w:pPr>
    </w:p>
    <w:p w:rsidR="000653DB" w:rsidRDefault="000653DB" w:rsidP="005C78FD">
      <w:pPr>
        <w:ind w:left="-851" w:right="-897"/>
        <w:jc w:val="both"/>
        <w:rPr>
          <w:rFonts w:ascii="Futura MdCn BT" w:hAnsi="Futura MdCn BT" w:cs="Arial"/>
          <w:b/>
          <w:color w:val="7030A0"/>
          <w:sz w:val="28"/>
          <w:szCs w:val="28"/>
        </w:rPr>
      </w:pPr>
    </w:p>
    <w:p w:rsidR="000653DB" w:rsidRDefault="000653DB" w:rsidP="005C78FD">
      <w:pPr>
        <w:ind w:left="-851" w:right="-897"/>
        <w:jc w:val="both"/>
        <w:rPr>
          <w:rFonts w:ascii="Futura MdCn BT" w:hAnsi="Futura MdCn BT" w:cs="Arial"/>
          <w:b/>
          <w:color w:val="7030A0"/>
          <w:sz w:val="28"/>
          <w:szCs w:val="28"/>
        </w:rPr>
      </w:pPr>
    </w:p>
    <w:p w:rsidR="000653DB" w:rsidRDefault="000653DB" w:rsidP="005C78FD">
      <w:pPr>
        <w:ind w:left="-851" w:right="-897"/>
        <w:jc w:val="both"/>
        <w:rPr>
          <w:rFonts w:ascii="Futura MdCn BT" w:hAnsi="Futura MdCn BT" w:cs="Arial"/>
          <w:b/>
          <w:color w:val="7030A0"/>
          <w:sz w:val="28"/>
          <w:szCs w:val="28"/>
        </w:rPr>
      </w:pPr>
    </w:p>
    <w:p w:rsidR="000653DB" w:rsidRDefault="000653DB" w:rsidP="001F58B0">
      <w:pPr>
        <w:ind w:right="-897"/>
        <w:jc w:val="both"/>
        <w:rPr>
          <w:rFonts w:ascii="Futura MdCn BT" w:hAnsi="Futura MdCn BT" w:cs="Arial"/>
          <w:b/>
          <w:color w:val="7030A0"/>
          <w:sz w:val="28"/>
          <w:szCs w:val="28"/>
        </w:rPr>
      </w:pPr>
    </w:p>
    <w:p w:rsidR="005C78FD" w:rsidRPr="00B6073C" w:rsidRDefault="005C78FD" w:rsidP="005C78FD">
      <w:pPr>
        <w:ind w:left="-851" w:right="-897"/>
        <w:jc w:val="both"/>
        <w:rPr>
          <w:rFonts w:ascii="Futura MdCn BT" w:hAnsi="Futura MdCn BT" w:cs="Arial"/>
          <w:b/>
          <w:color w:val="7030A0"/>
          <w:sz w:val="28"/>
          <w:szCs w:val="28"/>
        </w:rPr>
      </w:pPr>
      <w:r w:rsidRPr="000653DB">
        <w:rPr>
          <w:rFonts w:ascii="Futura MdCn BT" w:hAnsi="Futura MdCn BT" w:cs="Arial"/>
          <w:b/>
          <w:color w:val="2F5496" w:themeColor="accent1" w:themeShade="BF"/>
          <w:sz w:val="28"/>
          <w:szCs w:val="28"/>
        </w:rPr>
        <w:lastRenderedPageBreak/>
        <w:t xml:space="preserve">WHY WE </w:t>
      </w:r>
      <w:r w:rsidR="000653DB" w:rsidRPr="000653DB">
        <w:rPr>
          <w:rFonts w:ascii="Futura MdCn BT" w:hAnsi="Futura MdCn BT" w:cs="Arial"/>
          <w:b/>
          <w:color w:val="2F5496" w:themeColor="accent1" w:themeShade="BF"/>
          <w:sz w:val="28"/>
          <w:szCs w:val="28"/>
        </w:rPr>
        <w:t xml:space="preserve">AT </w:t>
      </w:r>
      <w:r w:rsidR="000653DB">
        <w:rPr>
          <w:rFonts w:ascii="Futura MdCn BT" w:hAnsi="Futura MdCn BT" w:cs="Arial"/>
          <w:b/>
          <w:color w:val="7030A0"/>
          <w:sz w:val="28"/>
          <w:szCs w:val="28"/>
        </w:rPr>
        <w:t xml:space="preserve">TDSAG </w:t>
      </w:r>
      <w:r w:rsidRPr="000653DB">
        <w:rPr>
          <w:rFonts w:ascii="Futura MdCn BT" w:hAnsi="Futura MdCn BT" w:cs="Arial"/>
          <w:b/>
          <w:color w:val="2F5496" w:themeColor="accent1" w:themeShade="BF"/>
          <w:sz w:val="28"/>
          <w:szCs w:val="28"/>
        </w:rPr>
        <w:t xml:space="preserve">NEED YOUR SUPPORT </w:t>
      </w:r>
    </w:p>
    <w:p w:rsidR="005C78FD" w:rsidRPr="00E26B14" w:rsidRDefault="005C78FD" w:rsidP="005C78FD">
      <w:pPr>
        <w:ind w:left="-851" w:right="-897"/>
        <w:rPr>
          <w:rFonts w:ascii="Futura MdCn BT" w:hAnsi="Futura MdCn BT" w:cs="Arial"/>
          <w:b/>
          <w:color w:val="0070C0"/>
        </w:rPr>
      </w:pPr>
    </w:p>
    <w:p w:rsidR="000653DB" w:rsidRDefault="005C78FD" w:rsidP="00B6073C">
      <w:pPr>
        <w:spacing w:line="276" w:lineRule="auto"/>
        <w:ind w:left="-851" w:right="-897"/>
        <w:contextualSpacing/>
        <w:jc w:val="both"/>
        <w:rPr>
          <w:rFonts w:asciiTheme="minorHAnsi" w:hAnsiTheme="minorHAnsi" w:cs="Arial"/>
          <w:color w:val="3B3838"/>
        </w:rPr>
      </w:pPr>
      <w:r w:rsidRPr="00B6073C">
        <w:rPr>
          <w:rFonts w:asciiTheme="minorHAnsi" w:hAnsiTheme="minorHAnsi" w:cs="Arial"/>
          <w:color w:val="3B3838"/>
        </w:rPr>
        <w:t xml:space="preserve">People with disabilities should enjoy equal rights as citizens of South Africa. By ratifying the UN Convention on the Rights of Persons with Disabilities in 2007, South Africa committed to recognising and realising the rights of people with disabilities by removing all barriers to inclusion. These barriers include (but are not limited to) the provision of specialised support in education, the renovating of physical environments for universal access, the provision of effective early interventions and treatments to prevent or manage disability optimally, and the creation of economic opportunities and employment for people with disabilities. South Africa’s own Promotion of Equality and Prevention of Unfair Discrimination Act and the Employment Equity Act reinforce equal opportunities for people with disabilities, in accordance with the human rights enshrined in the Constitution. </w:t>
      </w:r>
    </w:p>
    <w:p w:rsidR="000653DB" w:rsidRDefault="000653DB" w:rsidP="00B6073C">
      <w:pPr>
        <w:spacing w:line="276" w:lineRule="auto"/>
        <w:ind w:left="-851" w:right="-897"/>
        <w:contextualSpacing/>
        <w:jc w:val="both"/>
        <w:rPr>
          <w:rFonts w:asciiTheme="minorHAnsi" w:hAnsiTheme="minorHAnsi" w:cs="Arial"/>
          <w:b/>
          <w:color w:val="2F5496" w:themeColor="accent1" w:themeShade="BF"/>
        </w:rPr>
      </w:pPr>
    </w:p>
    <w:p w:rsidR="005C78FD" w:rsidRDefault="005C78FD" w:rsidP="000653DB">
      <w:pPr>
        <w:spacing w:line="276" w:lineRule="auto"/>
        <w:ind w:left="-851" w:right="-897"/>
        <w:contextualSpacing/>
        <w:jc w:val="center"/>
        <w:rPr>
          <w:rFonts w:asciiTheme="minorHAnsi" w:hAnsiTheme="minorHAnsi" w:cs="Arial"/>
          <w:b/>
          <w:color w:val="2F5496" w:themeColor="accent1" w:themeShade="BF"/>
        </w:rPr>
      </w:pPr>
      <w:r w:rsidRPr="000653DB">
        <w:rPr>
          <w:rFonts w:asciiTheme="minorHAnsi" w:hAnsiTheme="minorHAnsi" w:cs="Arial"/>
          <w:b/>
          <w:color w:val="2F5496" w:themeColor="accent1" w:themeShade="BF"/>
        </w:rPr>
        <w:t xml:space="preserve">The work of non-profit organisations like </w:t>
      </w:r>
      <w:r w:rsidR="001F58B0" w:rsidRPr="001F58B0">
        <w:rPr>
          <w:rFonts w:asciiTheme="minorHAnsi" w:hAnsiTheme="minorHAnsi" w:cs="Arial"/>
          <w:b/>
          <w:color w:val="7030A0"/>
        </w:rPr>
        <w:t>TDSAG</w:t>
      </w:r>
      <w:r w:rsidRPr="000653DB">
        <w:rPr>
          <w:rFonts w:asciiTheme="minorHAnsi" w:hAnsiTheme="minorHAnsi" w:cs="Arial"/>
          <w:b/>
          <w:color w:val="2F5496" w:themeColor="accent1" w:themeShade="BF"/>
        </w:rPr>
        <w:t xml:space="preserve"> is critical in holding government and society accountable for the protection and advancement of the rights of persons with disabilities.</w:t>
      </w:r>
    </w:p>
    <w:p w:rsidR="000653DB" w:rsidRPr="000653DB" w:rsidRDefault="000653DB" w:rsidP="00B6073C">
      <w:pPr>
        <w:spacing w:line="276" w:lineRule="auto"/>
        <w:ind w:left="-851" w:right="-897"/>
        <w:contextualSpacing/>
        <w:jc w:val="both"/>
        <w:rPr>
          <w:rFonts w:asciiTheme="minorHAnsi" w:hAnsiTheme="minorHAnsi" w:cs="Arial"/>
          <w:b/>
          <w:color w:val="2F5496" w:themeColor="accent1" w:themeShade="BF"/>
        </w:rPr>
      </w:pPr>
    </w:p>
    <w:p w:rsidR="005C78FD" w:rsidRPr="00E26B14" w:rsidRDefault="005C78FD" w:rsidP="005C78FD">
      <w:pPr>
        <w:spacing w:line="276" w:lineRule="auto"/>
        <w:ind w:left="-851" w:right="-897"/>
        <w:contextualSpacing/>
        <w:jc w:val="both"/>
        <w:rPr>
          <w:rFonts w:ascii="Futura MdCn BT" w:hAnsi="Futura MdCn BT" w:cs="Arial"/>
          <w:color w:val="FF6699"/>
        </w:rPr>
      </w:pPr>
      <w:r>
        <w:rPr>
          <w:rFonts w:ascii="Futura MdCn BT" w:hAnsi="Futura MdCn BT" w:cs="Arial"/>
          <w:noProof/>
          <w:color w:val="FF6699"/>
          <w:lang w:eastAsia="en-GB"/>
        </w:rPr>
        <mc:AlternateContent>
          <mc:Choice Requires="wps">
            <w:drawing>
              <wp:anchor distT="0" distB="0" distL="114300" distR="114300" simplePos="0" relativeHeight="251659264" behindDoc="0" locked="0" layoutInCell="1" allowOverlap="1">
                <wp:simplePos x="0" y="0"/>
                <wp:positionH relativeFrom="column">
                  <wp:posOffset>13335</wp:posOffset>
                </wp:positionH>
                <wp:positionV relativeFrom="paragraph">
                  <wp:posOffset>28575</wp:posOffset>
                </wp:positionV>
                <wp:extent cx="5759450" cy="1822450"/>
                <wp:effectExtent l="13335" t="6985" r="8890" b="889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1822450"/>
                        </a:xfrm>
                        <a:prstGeom prst="rect">
                          <a:avLst/>
                        </a:prstGeom>
                        <a:solidFill>
                          <a:srgbClr val="F14989"/>
                        </a:solidFill>
                        <a:ln w="9525">
                          <a:solidFill>
                            <a:srgbClr val="F14989"/>
                          </a:solidFill>
                          <a:miter lim="800000"/>
                          <a:headEnd/>
                          <a:tailEnd/>
                        </a:ln>
                      </wps:spPr>
                      <wps:txbx>
                        <w:txbxContent>
                          <w:p w:rsidR="005C78FD" w:rsidRPr="002977E3" w:rsidRDefault="005C78FD" w:rsidP="005C78FD">
                            <w:pPr>
                              <w:rPr>
                                <w:rFonts w:ascii="Futura MdCn BT" w:hAnsi="Futura MdCn BT"/>
                                <w:color w:val="FFFFFF" w:themeColor="background1"/>
                                <w:sz w:val="22"/>
                                <w:szCs w:val="22"/>
                              </w:rPr>
                            </w:pPr>
                            <w:r w:rsidRPr="002977E3">
                              <w:rPr>
                                <w:rFonts w:ascii="Futura MdCn BT" w:hAnsi="Futura MdCn BT"/>
                                <w:color w:val="FFFFFF" w:themeColor="background1"/>
                                <w:sz w:val="22"/>
                                <w:szCs w:val="22"/>
                              </w:rPr>
                              <w:t>The benefits to you as a donor/sponsor are as follows:</w:t>
                            </w:r>
                          </w:p>
                          <w:p w:rsidR="005C78FD" w:rsidRPr="002977E3" w:rsidRDefault="005C78FD" w:rsidP="005C78FD">
                            <w:pPr>
                              <w:rPr>
                                <w:rFonts w:ascii="Futura MdCn BT" w:hAnsi="Futura MdCn BT"/>
                                <w:color w:val="FFFFFF" w:themeColor="background1"/>
                                <w:sz w:val="22"/>
                                <w:szCs w:val="22"/>
                              </w:rPr>
                            </w:pPr>
                          </w:p>
                          <w:p w:rsidR="005C78FD" w:rsidRDefault="005C78FD" w:rsidP="00B6073C">
                            <w:pPr>
                              <w:pStyle w:val="ListParagraph"/>
                              <w:numPr>
                                <w:ilvl w:val="0"/>
                                <w:numId w:val="2"/>
                              </w:numPr>
                              <w:jc w:val="both"/>
                              <w:rPr>
                                <w:rFonts w:ascii="Futura MdCn BT" w:hAnsi="Futura MdCn BT"/>
                                <w:color w:val="FFFFFF" w:themeColor="background1"/>
                              </w:rPr>
                            </w:pPr>
                            <w:r w:rsidRPr="002977E3">
                              <w:rPr>
                                <w:rFonts w:ascii="Futura MdCn BT" w:hAnsi="Futura MdCn BT"/>
                                <w:color w:val="FFFFFF" w:themeColor="background1"/>
                              </w:rPr>
                              <w:t>The Down Syndrome Association Gauteng qualifies as an Exempted Micro Enterprise and has the B-BBEE status of a Level 4 contributor.</w:t>
                            </w:r>
                          </w:p>
                          <w:p w:rsidR="005C78FD" w:rsidRPr="002977E3" w:rsidRDefault="005C78FD" w:rsidP="00B6073C">
                            <w:pPr>
                              <w:pStyle w:val="ListParagraph"/>
                              <w:jc w:val="both"/>
                              <w:rPr>
                                <w:rFonts w:ascii="Futura MdCn BT" w:hAnsi="Futura MdCn BT"/>
                                <w:color w:val="FFFFFF" w:themeColor="background1"/>
                              </w:rPr>
                            </w:pPr>
                          </w:p>
                          <w:p w:rsidR="005C78FD" w:rsidRDefault="005C78FD" w:rsidP="00B6073C">
                            <w:pPr>
                              <w:pStyle w:val="ListParagraph"/>
                              <w:numPr>
                                <w:ilvl w:val="0"/>
                                <w:numId w:val="2"/>
                              </w:numPr>
                              <w:jc w:val="both"/>
                              <w:rPr>
                                <w:rFonts w:ascii="Futura MdCn BT" w:hAnsi="Futura MdCn BT"/>
                                <w:color w:val="FFFFFF" w:themeColor="background1"/>
                              </w:rPr>
                            </w:pPr>
                            <w:r w:rsidRPr="002977E3">
                              <w:rPr>
                                <w:rFonts w:ascii="Futura MdCn BT" w:hAnsi="Futura MdCn BT"/>
                                <w:color w:val="FFFFFF" w:themeColor="background1"/>
                              </w:rPr>
                              <w:t>We are able to issue your company or organisation with a B-BBEE certificate and letter of confirmation that more than 75% of our beneficiaries are disadvantaged by poverty and social exclusion, are from the African race group, and are South African citizens.</w:t>
                            </w:r>
                          </w:p>
                          <w:p w:rsidR="005C78FD" w:rsidRPr="00D33B60" w:rsidRDefault="005C78FD" w:rsidP="005C78FD">
                            <w:pPr>
                              <w:rPr>
                                <w:rFonts w:ascii="Futura MdCn BT" w:hAnsi="Futura MdCn BT"/>
                                <w:color w:val="FFFFFF" w:themeColor="background1"/>
                              </w:rPr>
                            </w:pPr>
                          </w:p>
                          <w:p w:rsidR="005C78FD" w:rsidRPr="002977E3" w:rsidRDefault="005C78FD" w:rsidP="005C78FD">
                            <w:pPr>
                              <w:pStyle w:val="ListParagraph"/>
                              <w:numPr>
                                <w:ilvl w:val="0"/>
                                <w:numId w:val="2"/>
                              </w:numPr>
                              <w:rPr>
                                <w:rFonts w:ascii="Futura MdCn BT" w:hAnsi="Futura MdCn BT"/>
                                <w:color w:val="FFFFFF" w:themeColor="background1"/>
                              </w:rPr>
                            </w:pPr>
                            <w:r w:rsidRPr="002977E3">
                              <w:rPr>
                                <w:rFonts w:ascii="Futura MdCn BT" w:hAnsi="Futura MdCn BT"/>
                                <w:color w:val="FFFFFF" w:themeColor="background1"/>
                              </w:rPr>
                              <w:t>We issue a Section 18 (A) donation receipt to claim a SARS tax rebate.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 o:spid="_x0000_s1026" type="#_x0000_t202" style="position:absolute;left:0;text-align:left;margin-left:1.05pt;margin-top:2.25pt;width:453.5pt;height:1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" fillcolor="#f14989" strokecolor="#f14989">
                <v:textbox>
                  <w:txbxContent>
                    <w:p w:rsidR="005C78FD" w:rsidRPr="002977E3" w:rsidRDefault="005C78FD" w:rsidP="005C78FD">
                      <w:pPr>
                        <w:rPr>
                          <w:rFonts w:ascii="Futura MdCn BT" w:hAnsi="Futura MdCn BT"/>
                          <w:color w:val="FFFFFF" w:themeColor="background1"/>
                          <w:sz w:val="22"/>
                          <w:szCs w:val="22"/>
                        </w:rPr>
                      </w:pPr>
                      <w:r w:rsidRPr="002977E3">
                        <w:rPr>
                          <w:rFonts w:ascii="Futura MdCn BT" w:hAnsi="Futura MdCn BT"/>
                          <w:color w:val="FFFFFF" w:themeColor="background1"/>
                          <w:sz w:val="22"/>
                          <w:szCs w:val="22"/>
                        </w:rPr>
                        <w:t>The benefits to you as a donor/sponsor are as follows:</w:t>
                      </w:r>
                    </w:p>
                    <w:p w:rsidR="005C78FD" w:rsidRPr="002977E3" w:rsidRDefault="005C78FD" w:rsidP="005C78FD">
                      <w:pPr>
                        <w:rPr>
                          <w:rFonts w:ascii="Futura MdCn BT" w:hAnsi="Futura MdCn BT"/>
                          <w:color w:val="FFFFFF" w:themeColor="background1"/>
                          <w:sz w:val="22"/>
                          <w:szCs w:val="22"/>
                        </w:rPr>
                      </w:pPr>
                    </w:p>
                    <w:p w:rsidR="005C78FD" w:rsidRDefault="005C78FD" w:rsidP="00B6073C">
                      <w:pPr>
                        <w:pStyle w:val="ListParagraph"/>
                        <w:numPr>
                          <w:ilvl w:val="0"/>
                          <w:numId w:val="2"/>
                        </w:numPr>
                        <w:jc w:val="both"/>
                        <w:rPr>
                          <w:rFonts w:ascii="Futura MdCn BT" w:hAnsi="Futura MdCn BT"/>
                          <w:color w:val="FFFFFF" w:themeColor="background1"/>
                        </w:rPr>
                      </w:pPr>
                      <w:r w:rsidRPr="002977E3">
                        <w:rPr>
                          <w:rFonts w:ascii="Futura MdCn BT" w:hAnsi="Futura MdCn BT"/>
                          <w:color w:val="FFFFFF" w:themeColor="background1"/>
                        </w:rPr>
                        <w:t>The Down Syndrome Association Gauteng qualifies as an Exempted Micro Enterprise and has the B-BBEE status of a Level 4 contributor.</w:t>
                      </w:r>
                    </w:p>
                    <w:p w:rsidR="005C78FD" w:rsidRPr="002977E3" w:rsidRDefault="005C78FD" w:rsidP="00B6073C">
                      <w:pPr>
                        <w:pStyle w:val="ListParagraph"/>
                        <w:jc w:val="both"/>
                        <w:rPr>
                          <w:rFonts w:ascii="Futura MdCn BT" w:hAnsi="Futura MdCn BT"/>
                          <w:color w:val="FFFFFF" w:themeColor="background1"/>
                        </w:rPr>
                      </w:pPr>
                    </w:p>
                    <w:p w:rsidR="005C78FD" w:rsidRDefault="005C78FD" w:rsidP="00B6073C">
                      <w:pPr>
                        <w:pStyle w:val="ListParagraph"/>
                        <w:numPr>
                          <w:ilvl w:val="0"/>
                          <w:numId w:val="2"/>
                        </w:numPr>
                        <w:jc w:val="both"/>
                        <w:rPr>
                          <w:rFonts w:ascii="Futura MdCn BT" w:hAnsi="Futura MdCn BT"/>
                          <w:color w:val="FFFFFF" w:themeColor="background1"/>
                        </w:rPr>
                      </w:pPr>
                      <w:r w:rsidRPr="002977E3">
                        <w:rPr>
                          <w:rFonts w:ascii="Futura MdCn BT" w:hAnsi="Futura MdCn BT"/>
                          <w:color w:val="FFFFFF" w:themeColor="background1"/>
                        </w:rPr>
                        <w:t>We are able to issue your company or organisation with a B-BBEE certificate and letter of confirmation that more than 75% of our beneficiaries are disadvantaged by poverty and social exclusion, are from the African race group, and are South African citizens.</w:t>
                      </w:r>
                    </w:p>
                    <w:p w:rsidR="005C78FD" w:rsidRPr="00D33B60" w:rsidRDefault="005C78FD" w:rsidP="005C78FD">
                      <w:pPr>
                        <w:rPr>
                          <w:rFonts w:ascii="Futura MdCn BT" w:hAnsi="Futura MdCn BT"/>
                          <w:color w:val="FFFFFF" w:themeColor="background1"/>
                        </w:rPr>
                      </w:pPr>
                    </w:p>
                    <w:p w:rsidR="005C78FD" w:rsidRPr="002977E3" w:rsidRDefault="005C78FD" w:rsidP="005C78FD">
                      <w:pPr>
                        <w:pStyle w:val="ListParagraph"/>
                        <w:numPr>
                          <w:ilvl w:val="0"/>
                          <w:numId w:val="2"/>
                        </w:numPr>
                        <w:rPr>
                          <w:rFonts w:ascii="Futura MdCn BT" w:hAnsi="Futura MdCn BT"/>
                          <w:color w:val="FFFFFF" w:themeColor="background1"/>
                        </w:rPr>
                      </w:pPr>
                      <w:r w:rsidRPr="002977E3">
                        <w:rPr>
                          <w:rFonts w:ascii="Futura MdCn BT" w:hAnsi="Futura MdCn BT"/>
                          <w:color w:val="FFFFFF" w:themeColor="background1"/>
                        </w:rPr>
                        <w:t>We issue a Section 18 (A) donation receipt to claim a SARS tax rebate.</w:t>
                      </w:r>
                    </w:p>
                  </w:txbxContent>
                </v:textbox>
              </v:shape>
            </w:pict>
          </mc:Fallback>
        </mc:AlternateContent>
      </w:r>
    </w:p>
    <w:p w:rsidR="005C78FD" w:rsidRPr="00E26B14" w:rsidRDefault="005C78FD" w:rsidP="005C78FD">
      <w:pPr>
        <w:ind w:left="-851" w:right="-897"/>
      </w:pPr>
    </w:p>
    <w:p w:rsidR="005C78FD" w:rsidRDefault="005C78FD" w:rsidP="005C78FD">
      <w:pPr>
        <w:ind w:left="-851" w:right="-897"/>
        <w:rPr>
          <w:lang w:val="en-ZA"/>
        </w:rPr>
      </w:pPr>
    </w:p>
    <w:p w:rsidR="005C78FD" w:rsidRDefault="005C78FD" w:rsidP="005C78FD">
      <w:pPr>
        <w:ind w:left="-851" w:right="-897"/>
        <w:rPr>
          <w:lang w:val="en-ZA"/>
        </w:rPr>
      </w:pPr>
    </w:p>
    <w:p w:rsidR="005C78FD" w:rsidRDefault="005C78FD" w:rsidP="005C78FD">
      <w:pPr>
        <w:ind w:left="-851" w:right="-897"/>
        <w:rPr>
          <w:lang w:val="en-ZA"/>
        </w:rPr>
      </w:pPr>
    </w:p>
    <w:p w:rsidR="005C78FD" w:rsidRDefault="005C78FD" w:rsidP="005C78FD">
      <w:pPr>
        <w:ind w:left="-851" w:right="-897"/>
        <w:rPr>
          <w:lang w:val="en-ZA"/>
        </w:rPr>
      </w:pPr>
    </w:p>
    <w:p w:rsidR="005C78FD" w:rsidRDefault="005C78FD" w:rsidP="005C78FD">
      <w:pPr>
        <w:ind w:left="-851" w:right="-897"/>
        <w:rPr>
          <w:lang w:val="en-ZA"/>
        </w:rPr>
      </w:pPr>
    </w:p>
    <w:p w:rsidR="005C78FD" w:rsidRDefault="005C78FD" w:rsidP="005C78FD">
      <w:pPr>
        <w:ind w:left="-851" w:right="-897"/>
        <w:rPr>
          <w:lang w:val="en-ZA"/>
        </w:rPr>
      </w:pPr>
    </w:p>
    <w:p w:rsidR="005C78FD" w:rsidRDefault="005C78FD" w:rsidP="005C78FD">
      <w:pPr>
        <w:ind w:left="-851" w:right="-897"/>
        <w:rPr>
          <w:lang w:val="en-ZA"/>
        </w:rPr>
      </w:pPr>
    </w:p>
    <w:p w:rsidR="005C78FD" w:rsidRPr="002977E3" w:rsidRDefault="005C78FD" w:rsidP="005C78FD">
      <w:pPr>
        <w:ind w:left="-851" w:right="-897"/>
        <w:rPr>
          <w:color w:val="FF6699"/>
          <w:lang w:val="en-ZA"/>
        </w:rPr>
      </w:pPr>
    </w:p>
    <w:p w:rsidR="005C78FD" w:rsidRDefault="005C78FD" w:rsidP="00B6073C">
      <w:pPr>
        <w:spacing w:line="276" w:lineRule="auto"/>
        <w:ind w:right="-897"/>
        <w:contextualSpacing/>
        <w:jc w:val="both"/>
        <w:rPr>
          <w:rFonts w:ascii="Futura MdCn BT" w:hAnsi="Futura MdCn BT" w:cs="Arial"/>
          <w:color w:val="FF6699"/>
        </w:rPr>
      </w:pPr>
    </w:p>
    <w:p w:rsidR="000653DB" w:rsidRDefault="005C78FD" w:rsidP="000653DB">
      <w:pPr>
        <w:spacing w:line="276" w:lineRule="auto"/>
        <w:ind w:left="-851" w:right="-897"/>
        <w:contextualSpacing/>
        <w:jc w:val="center"/>
        <w:rPr>
          <w:rFonts w:asciiTheme="minorHAnsi" w:hAnsiTheme="minorHAnsi" w:cs="Arial"/>
          <w:b/>
          <w:color w:val="2F5496" w:themeColor="accent1" w:themeShade="BF"/>
        </w:rPr>
      </w:pPr>
      <w:r w:rsidRPr="000653DB">
        <w:rPr>
          <w:rFonts w:asciiTheme="minorHAnsi" w:hAnsiTheme="minorHAnsi" w:cs="Arial"/>
          <w:b/>
          <w:color w:val="2F5496" w:themeColor="accent1" w:themeShade="BF"/>
        </w:rPr>
        <w:t xml:space="preserve">By partnering with and investing in </w:t>
      </w:r>
      <w:r w:rsidRPr="001F58B0">
        <w:rPr>
          <w:rFonts w:asciiTheme="minorHAnsi" w:hAnsiTheme="minorHAnsi" w:cs="Arial"/>
          <w:b/>
          <w:color w:val="7030A0"/>
        </w:rPr>
        <w:t xml:space="preserve">The Down Syndrome Association Gauteng’s </w:t>
      </w:r>
      <w:r w:rsidRPr="000653DB">
        <w:rPr>
          <w:rFonts w:asciiTheme="minorHAnsi" w:hAnsiTheme="minorHAnsi" w:cs="Arial"/>
          <w:b/>
          <w:color w:val="2F5496" w:themeColor="accent1" w:themeShade="BF"/>
        </w:rPr>
        <w:t>support programmes and activities, companies and individuals will help us realise the goals of equality and inclusion.</w:t>
      </w:r>
    </w:p>
    <w:p w:rsidR="000653DB" w:rsidRDefault="000653DB" w:rsidP="000653DB">
      <w:pPr>
        <w:spacing w:line="276" w:lineRule="auto"/>
        <w:ind w:left="-851" w:right="-897"/>
        <w:contextualSpacing/>
        <w:jc w:val="center"/>
        <w:rPr>
          <w:rFonts w:asciiTheme="minorHAnsi" w:hAnsiTheme="minorHAnsi" w:cs="Arial"/>
          <w:b/>
          <w:color w:val="2F5496" w:themeColor="accent1" w:themeShade="BF"/>
        </w:rPr>
      </w:pPr>
    </w:p>
    <w:p w:rsidR="005C78FD" w:rsidRPr="001F58B0" w:rsidRDefault="005C78FD" w:rsidP="000653DB">
      <w:pPr>
        <w:spacing w:line="276" w:lineRule="auto"/>
        <w:ind w:left="-851" w:right="-897"/>
        <w:contextualSpacing/>
        <w:jc w:val="center"/>
        <w:rPr>
          <w:rFonts w:asciiTheme="minorHAnsi" w:hAnsiTheme="minorHAnsi" w:cs="Arial"/>
          <w:b/>
          <w:color w:val="171717" w:themeColor="background2" w:themeShade="1A"/>
        </w:rPr>
      </w:pPr>
      <w:r w:rsidRPr="001F58B0">
        <w:rPr>
          <w:rFonts w:asciiTheme="minorHAnsi" w:hAnsiTheme="minorHAnsi" w:cs="Arial"/>
          <w:b/>
          <w:color w:val="171717" w:themeColor="background2" w:themeShade="1A"/>
        </w:rPr>
        <w:t>With your support,</w:t>
      </w:r>
      <w:r w:rsidRPr="001F58B0">
        <w:rPr>
          <w:rFonts w:asciiTheme="minorHAnsi" w:hAnsiTheme="minorHAnsi" w:cs="Arial"/>
          <w:color w:val="171717" w:themeColor="background2" w:themeShade="1A"/>
        </w:rPr>
        <w:t xml:space="preserve"> </w:t>
      </w:r>
      <w:r w:rsidRPr="001F58B0">
        <w:rPr>
          <w:rFonts w:asciiTheme="minorHAnsi" w:hAnsiTheme="minorHAnsi" w:cs="Arial"/>
          <w:b/>
          <w:color w:val="7030A0"/>
        </w:rPr>
        <w:t>TDSAG</w:t>
      </w:r>
      <w:r w:rsidRPr="001F58B0">
        <w:rPr>
          <w:rFonts w:asciiTheme="minorHAnsi" w:hAnsiTheme="minorHAnsi" w:cs="Arial"/>
          <w:color w:val="171717" w:themeColor="background2" w:themeShade="1A"/>
        </w:rPr>
        <w:t xml:space="preserve"> </w:t>
      </w:r>
      <w:r w:rsidRPr="001F58B0">
        <w:rPr>
          <w:rFonts w:asciiTheme="minorHAnsi" w:hAnsiTheme="minorHAnsi" w:cs="Arial"/>
          <w:b/>
          <w:color w:val="171717" w:themeColor="background2" w:themeShade="1A"/>
        </w:rPr>
        <w:t>can continue to provide the vital support and assistance needed to secure a better future for persons with Down syndrome and other intellectual disabilities.</w:t>
      </w:r>
    </w:p>
    <w:sectPr w:rsidR="005C78FD" w:rsidRPr="001F58B0">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7B87" w:rsidRDefault="00CB7B87" w:rsidP="00E157D8">
      <w:r>
        <w:separator/>
      </w:r>
    </w:p>
  </w:endnote>
  <w:endnote w:type="continuationSeparator" w:id="0">
    <w:p w:rsidR="00CB7B87" w:rsidRDefault="00CB7B87" w:rsidP="00E15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utura MdCn BT">
    <w:altName w:val="Century Gothic"/>
    <w:charset w:val="00"/>
    <w:family w:val="swiss"/>
    <w:pitch w:val="variable"/>
    <w:sig w:usb0="00000087" w:usb1="00000000" w:usb2="00000000" w:usb3="00000000" w:csb0="0000001B" w:csb1="00000000"/>
  </w:font>
  <w:font w:name="BookmanOldStyle">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544050"/>
      <w:docPartObj>
        <w:docPartGallery w:val="Page Numbers (Bottom of Page)"/>
        <w:docPartUnique/>
      </w:docPartObj>
    </w:sdtPr>
    <w:sdtEndPr>
      <w:rPr>
        <w:color w:val="7F7F7F" w:themeColor="background1" w:themeShade="7F"/>
        <w:spacing w:val="60"/>
      </w:rPr>
    </w:sdtEndPr>
    <w:sdtContent>
      <w:p w:rsidR="003B14C9" w:rsidRDefault="003B14C9">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rsidR="003B14C9" w:rsidRDefault="003B14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7B87" w:rsidRDefault="00CB7B87" w:rsidP="00E157D8">
      <w:r>
        <w:separator/>
      </w:r>
    </w:p>
  </w:footnote>
  <w:footnote w:type="continuationSeparator" w:id="0">
    <w:p w:rsidR="00CB7B87" w:rsidRDefault="00CB7B87" w:rsidP="00E157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E6E0B"/>
    <w:multiLevelType w:val="hybridMultilevel"/>
    <w:tmpl w:val="B268F330"/>
    <w:lvl w:ilvl="0" w:tplc="EA008004">
      <w:numFmt w:val="bullet"/>
      <w:lvlText w:val=""/>
      <w:lvlJc w:val="left"/>
      <w:pPr>
        <w:ind w:left="720" w:hanging="360"/>
      </w:pPr>
      <w:rPr>
        <w:rFonts w:ascii="Wingdings" w:eastAsia="Wingdings" w:hAnsi="Wingdings" w:cs="Wingdings" w:hint="default"/>
        <w:color w:val="D4DCE3"/>
        <w:w w:val="99"/>
        <w:sz w:val="20"/>
        <w:szCs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3E22BC7"/>
    <w:multiLevelType w:val="hybridMultilevel"/>
    <w:tmpl w:val="7826A476"/>
    <w:lvl w:ilvl="0" w:tplc="7E6A118E">
      <w:start w:val="1"/>
      <w:numFmt w:val="bullet"/>
      <w:lvlText w:val=""/>
      <w:lvlJc w:val="left"/>
      <w:pPr>
        <w:ind w:left="720" w:hanging="360"/>
      </w:pPr>
      <w:rPr>
        <w:rFonts w:ascii="Wingdings" w:hAnsi="Wingdings" w:hint="default"/>
        <w:b/>
        <w:color w:val="D5DCE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814E59"/>
    <w:multiLevelType w:val="hybridMultilevel"/>
    <w:tmpl w:val="D81E9708"/>
    <w:lvl w:ilvl="0" w:tplc="EA008004">
      <w:numFmt w:val="bullet"/>
      <w:lvlText w:val=""/>
      <w:lvlJc w:val="left"/>
      <w:pPr>
        <w:ind w:left="720" w:hanging="360"/>
      </w:pPr>
      <w:rPr>
        <w:rFonts w:ascii="Wingdings" w:eastAsia="Wingdings" w:hAnsi="Wingdings" w:cs="Wingdings" w:hint="default"/>
        <w:color w:val="D4DCE3"/>
        <w:w w:val="99"/>
        <w:sz w:val="20"/>
        <w:szCs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AC06EA1"/>
    <w:multiLevelType w:val="hybridMultilevel"/>
    <w:tmpl w:val="836C4396"/>
    <w:lvl w:ilvl="0" w:tplc="7E6A118E">
      <w:start w:val="1"/>
      <w:numFmt w:val="bullet"/>
      <w:lvlText w:val=""/>
      <w:lvlJc w:val="left"/>
      <w:pPr>
        <w:ind w:left="720" w:hanging="360"/>
      </w:pPr>
      <w:rPr>
        <w:rFonts w:ascii="Wingdings" w:hAnsi="Wingdings" w:hint="default"/>
        <w:b/>
        <w:color w:val="D5DCE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107339"/>
    <w:multiLevelType w:val="hybridMultilevel"/>
    <w:tmpl w:val="28EC7184"/>
    <w:lvl w:ilvl="0" w:tplc="7E6A118E">
      <w:start w:val="1"/>
      <w:numFmt w:val="bullet"/>
      <w:lvlText w:val=""/>
      <w:lvlJc w:val="left"/>
      <w:pPr>
        <w:ind w:left="720" w:hanging="360"/>
      </w:pPr>
      <w:rPr>
        <w:rFonts w:ascii="Wingdings" w:hAnsi="Wingdings" w:hint="default"/>
        <w:b/>
        <w:color w:val="D5DCE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7B4BAF"/>
    <w:multiLevelType w:val="hybridMultilevel"/>
    <w:tmpl w:val="1B12C6BC"/>
    <w:lvl w:ilvl="0" w:tplc="EA008004">
      <w:numFmt w:val="bullet"/>
      <w:lvlText w:val=""/>
      <w:lvlJc w:val="left"/>
      <w:pPr>
        <w:ind w:left="720" w:hanging="360"/>
      </w:pPr>
      <w:rPr>
        <w:rFonts w:ascii="Wingdings" w:eastAsia="Wingdings" w:hAnsi="Wingdings" w:cs="Wingdings" w:hint="default"/>
        <w:b/>
        <w:color w:val="D4DCE3"/>
        <w:w w:val="99"/>
        <w:sz w:val="20"/>
        <w:szCs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354E358A"/>
    <w:multiLevelType w:val="hybridMultilevel"/>
    <w:tmpl w:val="44A0FA96"/>
    <w:lvl w:ilvl="0" w:tplc="13562194">
      <w:numFmt w:val="bullet"/>
      <w:lvlText w:val=""/>
      <w:lvlJc w:val="left"/>
      <w:pPr>
        <w:ind w:left="360" w:hanging="360"/>
      </w:pPr>
      <w:rPr>
        <w:rFonts w:ascii="Wingdings" w:eastAsia="Wingdings" w:hAnsi="Wingdings" w:cs="Wingdings" w:hint="default"/>
        <w:color w:val="D4DCE3"/>
        <w:w w:val="99"/>
        <w:sz w:val="20"/>
        <w:szCs w:val="20"/>
      </w:rPr>
    </w:lvl>
    <w:lvl w:ilvl="1" w:tplc="7BBC67A6">
      <w:numFmt w:val="bullet"/>
      <w:lvlText w:val="•"/>
      <w:lvlJc w:val="left"/>
      <w:pPr>
        <w:ind w:left="950" w:hanging="360"/>
      </w:pPr>
      <w:rPr>
        <w:rFonts w:hint="default"/>
      </w:rPr>
    </w:lvl>
    <w:lvl w:ilvl="2" w:tplc="D5C4413E">
      <w:numFmt w:val="bullet"/>
      <w:lvlText w:val="•"/>
      <w:lvlJc w:val="left"/>
      <w:pPr>
        <w:ind w:left="1541" w:hanging="360"/>
      </w:pPr>
      <w:rPr>
        <w:rFonts w:hint="default"/>
      </w:rPr>
    </w:lvl>
    <w:lvl w:ilvl="3" w:tplc="445619B0">
      <w:numFmt w:val="bullet"/>
      <w:lvlText w:val="•"/>
      <w:lvlJc w:val="left"/>
      <w:pPr>
        <w:ind w:left="2132" w:hanging="360"/>
      </w:pPr>
      <w:rPr>
        <w:rFonts w:hint="default"/>
      </w:rPr>
    </w:lvl>
    <w:lvl w:ilvl="4" w:tplc="FE8CE4E4">
      <w:numFmt w:val="bullet"/>
      <w:lvlText w:val="•"/>
      <w:lvlJc w:val="left"/>
      <w:pPr>
        <w:ind w:left="2723" w:hanging="360"/>
      </w:pPr>
      <w:rPr>
        <w:rFonts w:hint="default"/>
      </w:rPr>
    </w:lvl>
    <w:lvl w:ilvl="5" w:tplc="92FAFB5A">
      <w:numFmt w:val="bullet"/>
      <w:lvlText w:val="•"/>
      <w:lvlJc w:val="left"/>
      <w:pPr>
        <w:ind w:left="3314" w:hanging="360"/>
      </w:pPr>
      <w:rPr>
        <w:rFonts w:hint="default"/>
      </w:rPr>
    </w:lvl>
    <w:lvl w:ilvl="6" w:tplc="581A36B8">
      <w:numFmt w:val="bullet"/>
      <w:lvlText w:val="•"/>
      <w:lvlJc w:val="left"/>
      <w:pPr>
        <w:ind w:left="3905" w:hanging="360"/>
      </w:pPr>
      <w:rPr>
        <w:rFonts w:hint="default"/>
      </w:rPr>
    </w:lvl>
    <w:lvl w:ilvl="7" w:tplc="C302AF0C">
      <w:numFmt w:val="bullet"/>
      <w:lvlText w:val="•"/>
      <w:lvlJc w:val="left"/>
      <w:pPr>
        <w:ind w:left="4496" w:hanging="360"/>
      </w:pPr>
      <w:rPr>
        <w:rFonts w:hint="default"/>
      </w:rPr>
    </w:lvl>
    <w:lvl w:ilvl="8" w:tplc="F0E635CC">
      <w:numFmt w:val="bullet"/>
      <w:lvlText w:val="•"/>
      <w:lvlJc w:val="left"/>
      <w:pPr>
        <w:ind w:left="5087" w:hanging="360"/>
      </w:pPr>
      <w:rPr>
        <w:rFonts w:hint="default"/>
      </w:rPr>
    </w:lvl>
  </w:abstractNum>
  <w:abstractNum w:abstractNumId="7" w15:restartNumberingAfterBreak="0">
    <w:nsid w:val="51A625DF"/>
    <w:multiLevelType w:val="hybridMultilevel"/>
    <w:tmpl w:val="17626D9E"/>
    <w:lvl w:ilvl="0" w:tplc="EA008004">
      <w:numFmt w:val="bullet"/>
      <w:lvlText w:val=""/>
      <w:lvlJc w:val="left"/>
      <w:pPr>
        <w:ind w:left="720" w:hanging="360"/>
      </w:pPr>
      <w:rPr>
        <w:rFonts w:ascii="Wingdings" w:eastAsia="Wingdings" w:hAnsi="Wingdings" w:cs="Wingdings" w:hint="default"/>
        <w:color w:val="D4DCE3"/>
        <w:w w:val="99"/>
        <w:sz w:val="20"/>
        <w:szCs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6AD94EA3"/>
    <w:multiLevelType w:val="hybridMultilevel"/>
    <w:tmpl w:val="183AE7D8"/>
    <w:lvl w:ilvl="0" w:tplc="CA0E190C">
      <w:numFmt w:val="bullet"/>
      <w:lvlText w:val=""/>
      <w:lvlJc w:val="left"/>
      <w:pPr>
        <w:ind w:left="360" w:hanging="360"/>
      </w:pPr>
      <w:rPr>
        <w:rFonts w:ascii="Wingdings" w:eastAsia="Wingdings" w:hAnsi="Wingdings" w:cs="Wingdings" w:hint="default"/>
        <w:color w:val="D4DCE3"/>
        <w:w w:val="99"/>
        <w:sz w:val="20"/>
        <w:szCs w:val="20"/>
      </w:rPr>
    </w:lvl>
    <w:lvl w:ilvl="1" w:tplc="352E9A24">
      <w:numFmt w:val="bullet"/>
      <w:lvlText w:val="•"/>
      <w:lvlJc w:val="left"/>
      <w:pPr>
        <w:ind w:left="950" w:hanging="360"/>
      </w:pPr>
      <w:rPr>
        <w:rFonts w:hint="default"/>
      </w:rPr>
    </w:lvl>
    <w:lvl w:ilvl="2" w:tplc="F88A58D6">
      <w:numFmt w:val="bullet"/>
      <w:lvlText w:val="•"/>
      <w:lvlJc w:val="left"/>
      <w:pPr>
        <w:ind w:left="1541" w:hanging="360"/>
      </w:pPr>
      <w:rPr>
        <w:rFonts w:hint="default"/>
      </w:rPr>
    </w:lvl>
    <w:lvl w:ilvl="3" w:tplc="6846D9F8">
      <w:numFmt w:val="bullet"/>
      <w:lvlText w:val="•"/>
      <w:lvlJc w:val="left"/>
      <w:pPr>
        <w:ind w:left="2132" w:hanging="360"/>
      </w:pPr>
      <w:rPr>
        <w:rFonts w:hint="default"/>
      </w:rPr>
    </w:lvl>
    <w:lvl w:ilvl="4" w:tplc="B89271A2">
      <w:numFmt w:val="bullet"/>
      <w:lvlText w:val="•"/>
      <w:lvlJc w:val="left"/>
      <w:pPr>
        <w:ind w:left="2723" w:hanging="360"/>
      </w:pPr>
      <w:rPr>
        <w:rFonts w:hint="default"/>
      </w:rPr>
    </w:lvl>
    <w:lvl w:ilvl="5" w:tplc="F0C6851A">
      <w:numFmt w:val="bullet"/>
      <w:lvlText w:val="•"/>
      <w:lvlJc w:val="left"/>
      <w:pPr>
        <w:ind w:left="3314" w:hanging="360"/>
      </w:pPr>
      <w:rPr>
        <w:rFonts w:hint="default"/>
      </w:rPr>
    </w:lvl>
    <w:lvl w:ilvl="6" w:tplc="D22ECF94">
      <w:numFmt w:val="bullet"/>
      <w:lvlText w:val="•"/>
      <w:lvlJc w:val="left"/>
      <w:pPr>
        <w:ind w:left="3905" w:hanging="360"/>
      </w:pPr>
      <w:rPr>
        <w:rFonts w:hint="default"/>
      </w:rPr>
    </w:lvl>
    <w:lvl w:ilvl="7" w:tplc="09045ED0">
      <w:numFmt w:val="bullet"/>
      <w:lvlText w:val="•"/>
      <w:lvlJc w:val="left"/>
      <w:pPr>
        <w:ind w:left="4496" w:hanging="360"/>
      </w:pPr>
      <w:rPr>
        <w:rFonts w:hint="default"/>
      </w:rPr>
    </w:lvl>
    <w:lvl w:ilvl="8" w:tplc="CE9A9774">
      <w:numFmt w:val="bullet"/>
      <w:lvlText w:val="•"/>
      <w:lvlJc w:val="left"/>
      <w:pPr>
        <w:ind w:left="5087" w:hanging="360"/>
      </w:pPr>
      <w:rPr>
        <w:rFonts w:hint="default"/>
      </w:rPr>
    </w:lvl>
  </w:abstractNum>
  <w:abstractNum w:abstractNumId="9" w15:restartNumberingAfterBreak="0">
    <w:nsid w:val="7E4E4B2A"/>
    <w:multiLevelType w:val="hybridMultilevel"/>
    <w:tmpl w:val="7AC2D0E6"/>
    <w:lvl w:ilvl="0" w:tplc="A1FA5AAE">
      <w:numFmt w:val="bullet"/>
      <w:lvlText w:val=""/>
      <w:lvlJc w:val="left"/>
      <w:pPr>
        <w:ind w:left="360" w:hanging="360"/>
      </w:pPr>
      <w:rPr>
        <w:rFonts w:ascii="Wingdings" w:eastAsia="Wingdings" w:hAnsi="Wingdings" w:cs="Wingdings" w:hint="default"/>
        <w:color w:val="D4DCE3"/>
        <w:w w:val="99"/>
        <w:sz w:val="20"/>
        <w:szCs w:val="20"/>
      </w:rPr>
    </w:lvl>
    <w:lvl w:ilvl="1" w:tplc="5BFC2586">
      <w:numFmt w:val="bullet"/>
      <w:lvlText w:val="•"/>
      <w:lvlJc w:val="left"/>
      <w:pPr>
        <w:ind w:left="939" w:hanging="360"/>
      </w:pPr>
      <w:rPr>
        <w:rFonts w:hint="default"/>
      </w:rPr>
    </w:lvl>
    <w:lvl w:ilvl="2" w:tplc="E1ECA54E">
      <w:numFmt w:val="bullet"/>
      <w:lvlText w:val="•"/>
      <w:lvlJc w:val="left"/>
      <w:pPr>
        <w:ind w:left="1518" w:hanging="360"/>
      </w:pPr>
      <w:rPr>
        <w:rFonts w:hint="default"/>
      </w:rPr>
    </w:lvl>
    <w:lvl w:ilvl="3" w:tplc="2FEE1CAA">
      <w:numFmt w:val="bullet"/>
      <w:lvlText w:val="•"/>
      <w:lvlJc w:val="left"/>
      <w:pPr>
        <w:ind w:left="2097" w:hanging="360"/>
      </w:pPr>
      <w:rPr>
        <w:rFonts w:hint="default"/>
      </w:rPr>
    </w:lvl>
    <w:lvl w:ilvl="4" w:tplc="1C3EEC26">
      <w:numFmt w:val="bullet"/>
      <w:lvlText w:val="•"/>
      <w:lvlJc w:val="left"/>
      <w:pPr>
        <w:ind w:left="2676" w:hanging="360"/>
      </w:pPr>
      <w:rPr>
        <w:rFonts w:hint="default"/>
      </w:rPr>
    </w:lvl>
    <w:lvl w:ilvl="5" w:tplc="1778CB9E">
      <w:numFmt w:val="bullet"/>
      <w:lvlText w:val="•"/>
      <w:lvlJc w:val="left"/>
      <w:pPr>
        <w:ind w:left="3256" w:hanging="360"/>
      </w:pPr>
      <w:rPr>
        <w:rFonts w:hint="default"/>
      </w:rPr>
    </w:lvl>
    <w:lvl w:ilvl="6" w:tplc="044E93B2">
      <w:numFmt w:val="bullet"/>
      <w:lvlText w:val="•"/>
      <w:lvlJc w:val="left"/>
      <w:pPr>
        <w:ind w:left="3835" w:hanging="360"/>
      </w:pPr>
      <w:rPr>
        <w:rFonts w:hint="default"/>
      </w:rPr>
    </w:lvl>
    <w:lvl w:ilvl="7" w:tplc="8092D54C">
      <w:numFmt w:val="bullet"/>
      <w:lvlText w:val="•"/>
      <w:lvlJc w:val="left"/>
      <w:pPr>
        <w:ind w:left="4414" w:hanging="360"/>
      </w:pPr>
      <w:rPr>
        <w:rFonts w:hint="default"/>
      </w:rPr>
    </w:lvl>
    <w:lvl w:ilvl="8" w:tplc="60260FCE">
      <w:numFmt w:val="bullet"/>
      <w:lvlText w:val="•"/>
      <w:lvlJc w:val="left"/>
      <w:pPr>
        <w:ind w:left="4993" w:hanging="360"/>
      </w:pPr>
      <w:rPr>
        <w:rFonts w:hint="default"/>
      </w:rPr>
    </w:lvl>
  </w:abstractNum>
  <w:num w:numId="1">
    <w:abstractNumId w:val="3"/>
  </w:num>
  <w:num w:numId="2">
    <w:abstractNumId w:val="4"/>
  </w:num>
  <w:num w:numId="3">
    <w:abstractNumId w:val="9"/>
  </w:num>
  <w:num w:numId="4">
    <w:abstractNumId w:val="8"/>
  </w:num>
  <w:num w:numId="5">
    <w:abstractNumId w:val="6"/>
  </w:num>
  <w:num w:numId="6">
    <w:abstractNumId w:val="5"/>
  </w:num>
  <w:num w:numId="7">
    <w:abstractNumId w:val="2"/>
  </w:num>
  <w:num w:numId="8">
    <w:abstractNumId w:val="7"/>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7D8"/>
    <w:rsid w:val="000653DB"/>
    <w:rsid w:val="001F58B0"/>
    <w:rsid w:val="003B14C9"/>
    <w:rsid w:val="005C78FD"/>
    <w:rsid w:val="00AC7675"/>
    <w:rsid w:val="00B6073C"/>
    <w:rsid w:val="00CB7B87"/>
    <w:rsid w:val="00D028AE"/>
    <w:rsid w:val="00E157D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AF820"/>
  <w15:chartTrackingRefBased/>
  <w15:docId w15:val="{CC6076AE-623E-4243-8FAD-03E1F342E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157D8"/>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57D8"/>
    <w:pPr>
      <w:tabs>
        <w:tab w:val="center" w:pos="4513"/>
        <w:tab w:val="right" w:pos="9026"/>
      </w:tabs>
    </w:pPr>
  </w:style>
  <w:style w:type="character" w:customStyle="1" w:styleId="HeaderChar">
    <w:name w:val="Header Char"/>
    <w:basedOn w:val="DefaultParagraphFont"/>
    <w:link w:val="Header"/>
    <w:uiPriority w:val="99"/>
    <w:rsid w:val="00E157D8"/>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E157D8"/>
    <w:pPr>
      <w:tabs>
        <w:tab w:val="center" w:pos="4513"/>
        <w:tab w:val="right" w:pos="9026"/>
      </w:tabs>
    </w:pPr>
  </w:style>
  <w:style w:type="character" w:customStyle="1" w:styleId="FooterChar">
    <w:name w:val="Footer Char"/>
    <w:basedOn w:val="DefaultParagraphFont"/>
    <w:link w:val="Footer"/>
    <w:uiPriority w:val="99"/>
    <w:rsid w:val="00E157D8"/>
    <w:rPr>
      <w:rFonts w:ascii="Times New Roman" w:eastAsia="Times New Roman" w:hAnsi="Times New Roman" w:cs="Times New Roman"/>
      <w:sz w:val="24"/>
      <w:szCs w:val="24"/>
      <w:lang w:val="en-GB"/>
    </w:rPr>
  </w:style>
  <w:style w:type="paragraph" w:styleId="ListParagraph">
    <w:name w:val="List Paragraph"/>
    <w:basedOn w:val="Normal"/>
    <w:uiPriority w:val="1"/>
    <w:qFormat/>
    <w:rsid w:val="00E157D8"/>
    <w:pPr>
      <w:ind w:left="720"/>
    </w:pPr>
    <w:rPr>
      <w:rFonts w:ascii="Calibri" w:eastAsia="Calibri" w:hAnsi="Calibri"/>
      <w:sz w:val="22"/>
      <w:szCs w:val="22"/>
    </w:rPr>
  </w:style>
  <w:style w:type="paragraph" w:styleId="NormalWeb">
    <w:name w:val="Normal (Web)"/>
    <w:basedOn w:val="Normal"/>
    <w:uiPriority w:val="99"/>
    <w:rsid w:val="00E157D8"/>
    <w:pPr>
      <w:spacing w:before="100" w:beforeAutospacing="1" w:after="100" w:afterAutospacing="1"/>
    </w:pPr>
    <w:rPr>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6</Pages>
  <Words>1538</Words>
  <Characters>8771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2018-07-28T21:10:00Z</dcterms:created>
  <dcterms:modified xsi:type="dcterms:W3CDTF">2018-08-16T18:35:00Z</dcterms:modified>
</cp:coreProperties>
</file>